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100" w:line="1600" w:lineRule="exact"/>
        <w:jc w:val="center"/>
        <w:rPr>
          <w:rFonts w:ascii="华文新魏" w:hAnsi="华文中宋" w:eastAsia="华文新魏" w:cs="仿宋_GB2312"/>
          <w:color w:val="FF0000"/>
          <w:spacing w:val="148"/>
          <w:kern w:val="0"/>
          <w:sz w:val="160"/>
          <w:szCs w:val="160"/>
          <w:lang w:val="zh-CN" w:bidi="zh-CN"/>
        </w:rPr>
      </w:pPr>
      <w:bookmarkStart w:id="0" w:name="_Hlk103436614"/>
      <w:bookmarkEnd w:id="0"/>
      <w:bookmarkStart w:id="1" w:name="_Hlk50725175"/>
      <w:bookmarkEnd w:id="1"/>
      <w:bookmarkStart w:id="2" w:name="OLE_LINK1"/>
      <w:bookmarkStart w:id="3" w:name="OLE_LINK2"/>
      <w:r>
        <w:rPr>
          <w:rFonts w:hint="eastAsia" w:ascii="华文新魏" w:hAnsi="华文中宋" w:eastAsia="华文新魏" w:cs="仿宋_GB2312"/>
          <w:color w:val="FF0000"/>
          <w:spacing w:val="148"/>
          <w:kern w:val="0"/>
          <w:sz w:val="160"/>
          <w:szCs w:val="160"/>
          <w:lang w:val="zh-CN" w:bidi="zh-CN"/>
        </w:rPr>
        <w:t>工作简报</w:t>
      </w:r>
    </w:p>
    <w:p>
      <w:pPr>
        <w:spacing w:beforeLines="150" w:line="500" w:lineRule="exact"/>
        <w:jc w:val="center"/>
        <w:rPr>
          <w:rFonts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5</w:t>
      </w:r>
      <w:r>
        <w:rPr>
          <w:rFonts w:hint="eastAsia" w:ascii="宋体" w:hAnsi="宋体"/>
          <w:b/>
          <w:sz w:val="32"/>
          <w:szCs w:val="32"/>
        </w:rPr>
        <w:t>期</w:t>
      </w:r>
    </w:p>
    <w:p>
      <w:pPr>
        <w:spacing w:beforeLines="100" w:line="120" w:lineRule="exact"/>
      </w:pPr>
    </w:p>
    <w:p>
      <w:pPr>
        <w:spacing w:beforeLines="100" w:line="140" w:lineRule="exact"/>
        <w:ind w:firstLine="160" w:firstLineChars="50"/>
        <w:rPr>
          <w:rFonts w:ascii="仿宋_GB2312" w:eastAsia="仿宋_GB2312"/>
          <w:sz w:val="32"/>
          <w:szCs w:val="32"/>
        </w:rPr>
      </w:pPr>
      <w:r>
        <w:rPr>
          <w:rFonts w:hint="eastAsia" w:ascii="仿宋_GB2312" w:eastAsia="仿宋_GB2312"/>
          <w:sz w:val="32"/>
          <w:szCs w:val="32"/>
        </w:rPr>
        <w:t>成都市公共卫生临床医疗中心         2023年1月</w:t>
      </w:r>
      <w:r>
        <w:rPr>
          <w:rFonts w:hint="eastAsia" w:ascii="仿宋_GB2312" w:eastAsia="仿宋_GB2312"/>
          <w:sz w:val="32"/>
          <w:szCs w:val="32"/>
          <w:lang w:val="en-US" w:eastAsia="zh-CN"/>
        </w:rPr>
        <w:t>17</w:t>
      </w:r>
      <w:r>
        <w:rPr>
          <w:rFonts w:hint="eastAsia" w:ascii="仿宋_GB2312" w:eastAsia="仿宋_GB2312"/>
          <w:sz w:val="32"/>
          <w:szCs w:val="32"/>
        </w:rPr>
        <w:t>日</w:t>
      </w:r>
    </w:p>
    <w:p>
      <w:r>
        <mc:AlternateContent>
          <mc:Choice Requires="wpg">
            <w:drawing>
              <wp:anchor distT="0" distB="0" distL="114300" distR="114300" simplePos="0" relativeHeight="251659264" behindDoc="0" locked="0" layoutInCell="1" allowOverlap="1">
                <wp:simplePos x="0" y="0"/>
                <wp:positionH relativeFrom="column">
                  <wp:posOffset>-60325</wp:posOffset>
                </wp:positionH>
                <wp:positionV relativeFrom="paragraph">
                  <wp:posOffset>97155</wp:posOffset>
                </wp:positionV>
                <wp:extent cx="5716905" cy="99060"/>
                <wp:effectExtent l="0" t="5080" r="17145" b="29210"/>
                <wp:wrapNone/>
                <wp:docPr id="3" name="组合 3"/>
                <wp:cNvGraphicFramePr/>
                <a:graphic xmlns:a="http://schemas.openxmlformats.org/drawingml/2006/main">
                  <a:graphicData uri="http://schemas.microsoft.com/office/word/2010/wordprocessingGroup">
                    <wpg:wgp>
                      <wpg:cNvGrpSpPr/>
                      <wpg:grpSpPr>
                        <a:xfrm>
                          <a:off x="0" y="0"/>
                          <a:ext cx="5716905" cy="99060"/>
                          <a:chOff x="1440" y="8460"/>
                          <a:chExt cx="9003" cy="156"/>
                        </a:xfrm>
                        <a:effectLst/>
                      </wpg:grpSpPr>
                      <wps:wsp>
                        <wps:cNvPr id="1" name="直接连接符 1"/>
                        <wps:cNvCnPr/>
                        <wps:spPr>
                          <a:xfrm>
                            <a:off x="1443" y="8460"/>
                            <a:ext cx="9000" cy="0"/>
                          </a:xfrm>
                          <a:prstGeom prst="line">
                            <a:avLst/>
                          </a:prstGeom>
                          <a:ln w="9525" cap="flat" cmpd="sng">
                            <a:solidFill>
                              <a:srgbClr val="FF0000"/>
                            </a:solidFill>
                            <a:prstDash val="solid"/>
                            <a:headEnd type="none" w="med" len="med"/>
                            <a:tailEnd type="none" w="med" len="med"/>
                          </a:ln>
                          <a:effectLst/>
                        </wps:spPr>
                        <wps:bodyPr upright="1"/>
                      </wps:wsp>
                      <wps:wsp>
                        <wps:cNvPr id="2" name="直接连接符 2"/>
                        <wps:cNvCnPr/>
                        <wps:spPr>
                          <a:xfrm>
                            <a:off x="1440" y="8616"/>
                            <a:ext cx="9000" cy="0"/>
                          </a:xfrm>
                          <a:prstGeom prst="line">
                            <a:avLst/>
                          </a:prstGeom>
                          <a:ln w="2857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75pt;margin-top:7.65pt;height:7.8pt;width:450.15pt;z-index:251659264;mso-width-relative:page;mso-height-relative:page;" coordorigin="1440,8460" coordsize="9003,156" o:gfxdata="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6&#10;8Spc2AAAAAgBAAAPAAAAAAAAAAEAIAAAACIAAABkcnMvZG93bnJldi54bWxQSwECFAAUAAAACACH&#10;TuJA259LIZYCAABJBwAADgAAAAAAAAABACAAAAAnAQAAZHJzL2Uyb0RvYy54bWxQSwUGAAAAAAYA&#10;BgBZAQAALwYAAAAA&#10;">
                <o:lock v:ext="edit" aspectratio="f"/>
                <v:line id="_x0000_s1026" o:spid="_x0000_s1026" o:spt="20" style="position:absolute;left:1443;top:8460;height:0;width:9000;" filled="f" stroked="t" coordsize="21600,21600" o:gfxdata="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wqEugAAANoA&#10;AAAPAAAAAAAAAAEAIAAAACIAAABkcnMvZG93bnJldi54bWxQSwECFAAUAAAACACHTuJAMy8FnjsA&#10;AAA5AAAAEAAAAAAAAAABACAAAAAJAQAAZHJzL3NoYXBleG1sLnhtbFBLBQYAAAAABgAGAFsBAACz&#10;AwAAAAA=&#10;">
                  <v:fill on="f" focussize="0,0"/>
                  <v:stroke color="#FF0000" joinstyle="round"/>
                  <v:imagedata o:title=""/>
                  <o:lock v:ext="edit" aspectratio="f"/>
                </v:line>
                <v:line id="_x0000_s1026" o:spid="_x0000_s1026" o:spt="20" style="position:absolute;left:1440;top:8616;height:0;width:9000;"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group>
            </w:pict>
          </mc:Fallback>
        </mc:AlternateContent>
      </w:r>
    </w:p>
    <w:bookmarkEnd w:id="2"/>
    <w:bookmarkEnd w:id="3"/>
    <w:p>
      <w:pPr>
        <w:rPr>
          <w:rFonts w:ascii="方正小标宋简体" w:hAnsi="方正小标宋简体" w:eastAsia="方正小标宋简体" w:cs="方正小标宋简体"/>
          <w:bCs/>
          <w:sz w:val="36"/>
          <w:szCs w:val="36"/>
        </w:rPr>
      </w:pPr>
    </w:p>
    <w:p>
      <w:pPr>
        <w:spacing w:line="64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中共</w:t>
      </w:r>
      <w:r>
        <w:rPr>
          <w:rFonts w:hint="eastAsia" w:ascii="方正小标宋简体" w:hAnsi="仿宋_GB2312" w:eastAsia="方正小标宋简体" w:cs="仿宋_GB2312"/>
          <w:sz w:val="44"/>
          <w:szCs w:val="44"/>
          <w:lang w:eastAsia="zh-CN"/>
        </w:rPr>
        <w:t>成都市</w:t>
      </w:r>
      <w:r>
        <w:rPr>
          <w:rFonts w:hint="eastAsia" w:ascii="方正小标宋简体" w:hAnsi="仿宋_GB2312" w:eastAsia="方正小标宋简体" w:cs="仿宋_GB2312"/>
          <w:sz w:val="44"/>
          <w:szCs w:val="44"/>
        </w:rPr>
        <w:t>公共卫生临床医疗中心委员会</w:t>
      </w:r>
    </w:p>
    <w:p>
      <w:pPr>
        <w:spacing w:line="64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rPr>
        <w:t>召开党委（扩大）会</w:t>
      </w:r>
      <w:r>
        <w:rPr>
          <w:rFonts w:hint="eastAsia" w:ascii="方正小标宋简体" w:hAnsi="仿宋_GB2312" w:eastAsia="方正小标宋简体" w:cs="仿宋_GB2312"/>
          <w:sz w:val="44"/>
          <w:szCs w:val="44"/>
          <w:lang w:eastAsia="zh-CN"/>
        </w:rPr>
        <w:t>进行</w:t>
      </w:r>
      <w:r>
        <w:rPr>
          <w:rFonts w:hint="eastAsia" w:ascii="方正小标宋简体" w:hAnsi="仿宋_GB2312" w:eastAsia="方正小标宋简体" w:cs="仿宋_GB2312"/>
          <w:sz w:val="44"/>
          <w:szCs w:val="44"/>
        </w:rPr>
        <w:t>202</w:t>
      </w:r>
      <w:r>
        <w:rPr>
          <w:rFonts w:hint="eastAsia" w:ascii="方正小标宋简体" w:hAnsi="仿宋_GB2312" w:eastAsia="方正小标宋简体" w:cs="仿宋_GB2312"/>
          <w:sz w:val="44"/>
          <w:szCs w:val="44"/>
          <w:lang w:val="en-US" w:eastAsia="zh-CN"/>
        </w:rPr>
        <w:t>2</w:t>
      </w:r>
      <w:r>
        <w:rPr>
          <w:rFonts w:hint="eastAsia" w:ascii="方正小标宋简体" w:hAnsi="仿宋_GB2312" w:eastAsia="方正小标宋简体" w:cs="仿宋_GB2312"/>
          <w:sz w:val="44"/>
          <w:szCs w:val="44"/>
        </w:rPr>
        <w:t>年</w:t>
      </w:r>
      <w:r>
        <w:rPr>
          <w:rFonts w:hint="eastAsia" w:ascii="方正小标宋简体" w:hAnsi="仿宋_GB2312" w:eastAsia="方正小标宋简体" w:cs="仿宋_GB2312"/>
          <w:sz w:val="44"/>
          <w:szCs w:val="44"/>
          <w:lang w:eastAsia="zh-CN"/>
        </w:rPr>
        <w:t>度</w:t>
      </w:r>
    </w:p>
    <w:p>
      <w:pPr>
        <w:spacing w:line="640" w:lineRule="exact"/>
        <w:jc w:val="center"/>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eastAsia="zh-CN"/>
        </w:rPr>
        <w:t>党组织书记抓党建述职评议</w:t>
      </w:r>
    </w:p>
    <w:p>
      <w:pPr>
        <w:spacing w:line="640" w:lineRule="exact"/>
        <w:jc w:val="center"/>
        <w:rPr>
          <w:rFonts w:hint="eastAsia" w:ascii="方正小标宋简体" w:hAnsi="仿宋_GB2312" w:eastAsia="方正小标宋简体" w:cs="仿宋_GB2312"/>
          <w:sz w:val="44"/>
          <w:szCs w:val="44"/>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，市公卫中心党委</w:t>
      </w:r>
      <w:r>
        <w:rPr>
          <w:rFonts w:hint="eastAsia" w:ascii="仿宋_GB2312" w:hAnsi="仿宋_GB2312" w:eastAsia="仿宋_GB2312" w:cs="仿宋_GB2312"/>
          <w:sz w:val="32"/>
          <w:szCs w:val="32"/>
        </w:rPr>
        <w:t>召开党委（扩大）会进行</w:t>
      </w:r>
      <w:r>
        <w:rPr>
          <w:rFonts w:hint="eastAsia" w:ascii="仿宋_GB2312" w:hAnsi="仿宋_GB2312" w:eastAsia="仿宋_GB2312" w:cs="仿宋_GB2312"/>
          <w:sz w:val="32"/>
          <w:szCs w:val="32"/>
          <w:lang w:val="en-US" w:eastAsia="zh-CN"/>
        </w:rPr>
        <w:t>2022年党组织书记抓党建述职评议。</w:t>
      </w:r>
      <w:r>
        <w:rPr>
          <w:rFonts w:hint="eastAsia" w:ascii="仿宋_GB2312" w:hAnsi="仿宋_GB2312" w:eastAsia="仿宋_GB2312" w:cs="仿宋_GB2312"/>
          <w:sz w:val="32"/>
          <w:szCs w:val="32"/>
        </w:rPr>
        <w:t>党委委员及班子成员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各党支部书记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支委成员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党员代表</w:t>
      </w:r>
      <w:r>
        <w:rPr>
          <w:rFonts w:hint="eastAsia" w:ascii="仿宋_GB2312" w:hAnsi="仿宋_GB2312" w:eastAsia="仿宋_GB2312" w:cs="仿宋_GB2312"/>
          <w:sz w:val="32"/>
          <w:szCs w:val="32"/>
          <w:lang w:eastAsia="zh-CN"/>
        </w:rPr>
        <w:t>参加会议。会议由</w:t>
      </w:r>
      <w:r>
        <w:rPr>
          <w:rFonts w:hint="eastAsia" w:ascii="仿宋_GB2312" w:hAnsi="仿宋_GB2312" w:eastAsia="仿宋_GB2312" w:cs="仿宋_GB2312"/>
          <w:sz w:val="32"/>
          <w:szCs w:val="32"/>
        </w:rPr>
        <w:t>党委专职副书记张维忠</w:t>
      </w:r>
      <w:r>
        <w:rPr>
          <w:rFonts w:hint="eastAsia" w:ascii="仿宋_GB2312" w:hAnsi="仿宋_GB2312" w:eastAsia="仿宋_GB2312" w:cs="仿宋_GB2312"/>
          <w:sz w:val="32"/>
          <w:szCs w:val="32"/>
          <w:lang w:eastAsia="zh-CN"/>
        </w:rPr>
        <w:t>主持。</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baseline"/>
        <w:rPr>
          <w:rFonts w:ascii="仿宋_GB2312" w:hAnsi="宋体" w:eastAsia="仿宋_GB2312" w:cs="仿宋_GB2312"/>
          <w:i w:val="0"/>
          <w:iCs w:val="0"/>
          <w:caps w:val="0"/>
          <w:color w:val="222222"/>
          <w:spacing w:val="9"/>
          <w:sz w:val="32"/>
          <w:szCs w:val="32"/>
          <w:shd w:val="clear" w:fill="FFFFFF"/>
        </w:rPr>
      </w:pPr>
      <w:r>
        <w:rPr>
          <w:rFonts w:hint="eastAsia" w:ascii="仿宋_GB2312" w:hAnsi="仿宋_GB2312" w:eastAsia="仿宋_GB2312" w:cs="仿宋_GB2312"/>
          <w:sz w:val="32"/>
          <w:szCs w:val="32"/>
          <w:lang w:eastAsia="zh-CN"/>
        </w:rPr>
        <w:t>会上，</w:t>
      </w:r>
      <w:r>
        <w:rPr>
          <w:rFonts w:hint="eastAsia" w:ascii="仿宋_GB2312" w:hAnsi="仿宋_GB2312" w:eastAsia="仿宋_GB2312" w:cs="仿宋_GB2312"/>
          <w:sz w:val="32"/>
          <w:szCs w:val="32"/>
          <w:lang w:val="en-US" w:eastAsia="zh-CN"/>
        </w:rPr>
        <w:t>6名党支部书记对抓基层党建工作情况进行了现场述职，</w:t>
      </w:r>
      <w:r>
        <w:rPr>
          <w:rFonts w:hint="eastAsia" w:ascii="仿宋_GB2312" w:hAnsi="仿宋_GB2312" w:eastAsia="仿宋_GB2312" w:cs="仿宋_GB2312"/>
          <w:sz w:val="32"/>
          <w:szCs w:val="32"/>
        </w:rPr>
        <w:t>其他党支部书记进行了书面述职，</w:t>
      </w:r>
      <w:r>
        <w:rPr>
          <w:rFonts w:hint="eastAsia" w:ascii="仿宋_GB2312" w:hAnsi="仿宋_GB2312" w:eastAsia="仿宋_GB2312" w:cs="仿宋_GB2312"/>
          <w:sz w:val="32"/>
          <w:szCs w:val="32"/>
          <w:lang w:val="en-US" w:eastAsia="zh-CN"/>
        </w:rPr>
        <w:t>联系院领导进行了逐一</w:t>
      </w:r>
      <w:r>
        <w:rPr>
          <w:rFonts w:hint="eastAsia" w:ascii="仿宋_GB2312" w:hAnsi="仿宋_GB2312" w:eastAsia="仿宋_GB2312" w:cs="仿宋_GB2312"/>
          <w:sz w:val="32"/>
          <w:szCs w:val="32"/>
        </w:rPr>
        <w:t>点评。</w:t>
      </w:r>
      <w:r>
        <w:rPr>
          <w:rFonts w:hint="eastAsia" w:ascii="仿宋_GB2312" w:hAnsi="仿宋_GB2312" w:eastAsia="仿宋_GB2312" w:cs="仿宋_GB2312"/>
          <w:sz w:val="32"/>
          <w:szCs w:val="32"/>
          <w:lang w:eastAsia="zh-CN"/>
        </w:rPr>
        <w:t>述职人员总结了各项党建工作任务，以及目前存在的短板问题，为下一步的工作提出了思路和举措，达到了将党组织的政治功能和组织功能转化为医院高质量发展强大引擎的目的。</w:t>
      </w:r>
      <w:r>
        <w:rPr>
          <w:rFonts w:ascii="仿宋_GB2312" w:hAnsi="宋体" w:eastAsia="仿宋_GB2312" w:cs="仿宋_GB2312"/>
          <w:i w:val="0"/>
          <w:iCs w:val="0"/>
          <w:caps w:val="0"/>
          <w:color w:val="222222"/>
          <w:spacing w:val="9"/>
          <w:sz w:val="32"/>
          <w:szCs w:val="32"/>
          <w:shd w:val="clear" w:fill="FFFFFF"/>
        </w:rPr>
        <w:t>参会人员对</w:t>
      </w:r>
      <w:r>
        <w:rPr>
          <w:rFonts w:hint="eastAsia" w:ascii="仿宋_GB2312" w:hAnsi="仿宋_GB2312" w:eastAsia="仿宋_GB2312" w:cs="仿宋_GB2312"/>
          <w:sz w:val="32"/>
          <w:szCs w:val="32"/>
          <w:lang w:val="en-US" w:eastAsia="zh-CN"/>
        </w:rPr>
        <w:t>党支部书记</w:t>
      </w:r>
      <w:r>
        <w:rPr>
          <w:rFonts w:ascii="仿宋_GB2312" w:hAnsi="宋体" w:eastAsia="仿宋_GB2312" w:cs="仿宋_GB2312"/>
          <w:i w:val="0"/>
          <w:iCs w:val="0"/>
          <w:caps w:val="0"/>
          <w:color w:val="222222"/>
          <w:spacing w:val="9"/>
          <w:sz w:val="32"/>
          <w:szCs w:val="32"/>
          <w:shd w:val="clear" w:fill="FFFFFF"/>
        </w:rPr>
        <w:t>履职情况进行了民主评议。</w:t>
      </w:r>
    </w:p>
    <w:p>
      <w:pPr>
        <w:pStyle w:val="2"/>
        <w:keepNext w:val="0"/>
        <w:keepLines w:val="0"/>
        <w:pageBreakBefore w:val="0"/>
        <w:widowControl w:val="0"/>
        <w:kinsoku/>
        <w:wordWrap/>
        <w:overflowPunct/>
        <w:topLinePunct w:val="0"/>
        <w:autoSpaceDE/>
        <w:autoSpaceDN/>
        <w:bidi w:val="0"/>
        <w:adjustRightInd/>
        <w:snapToGrid/>
        <w:spacing w:after="0"/>
        <w:ind w:left="0" w:leftChars="0" w:firstLine="676" w:firstLineChars="200"/>
        <w:textAlignment w:val="baseline"/>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222222"/>
          <w:spacing w:val="9"/>
          <w:sz w:val="32"/>
          <w:szCs w:val="32"/>
          <w:shd w:val="clear" w:fill="FFFFFF"/>
          <w:lang w:eastAsia="zh-CN"/>
        </w:rPr>
        <w:t>院党委书记徐鸿对述职情况进行了点评，</w:t>
      </w:r>
      <w:r>
        <w:rPr>
          <w:rFonts w:ascii="仿宋_GB2312" w:hAnsi="宋体" w:eastAsia="仿宋_GB2312" w:cs="仿宋_GB2312"/>
          <w:i w:val="0"/>
          <w:iCs w:val="0"/>
          <w:caps w:val="0"/>
          <w:color w:val="222222"/>
          <w:spacing w:val="9"/>
          <w:sz w:val="32"/>
          <w:szCs w:val="32"/>
          <w:shd w:val="clear" w:fill="FFFFFF"/>
        </w:rPr>
        <w:t>对如何做好党建工作提出</w:t>
      </w:r>
      <w:r>
        <w:rPr>
          <w:rFonts w:hint="eastAsia" w:ascii="仿宋_GB2312" w:hAnsi="宋体" w:eastAsia="仿宋_GB2312" w:cs="仿宋_GB2312"/>
          <w:i w:val="0"/>
          <w:iCs w:val="0"/>
          <w:caps w:val="0"/>
          <w:color w:val="222222"/>
          <w:spacing w:val="9"/>
          <w:sz w:val="32"/>
          <w:szCs w:val="32"/>
          <w:shd w:val="clear" w:fill="FFFFFF"/>
          <w:lang w:eastAsia="zh-CN"/>
        </w:rPr>
        <w:t>了</w:t>
      </w:r>
      <w:r>
        <w:rPr>
          <w:rFonts w:ascii="仿宋_GB2312" w:hAnsi="宋体" w:eastAsia="仿宋_GB2312" w:cs="仿宋_GB2312"/>
          <w:i w:val="0"/>
          <w:iCs w:val="0"/>
          <w:caps w:val="0"/>
          <w:color w:val="222222"/>
          <w:spacing w:val="9"/>
          <w:sz w:val="32"/>
          <w:szCs w:val="32"/>
          <w:shd w:val="clear" w:fill="FFFFFF"/>
        </w:rPr>
        <w:t>明确要求</w:t>
      </w:r>
      <w:r>
        <w:rPr>
          <w:rFonts w:hint="eastAsia" w:ascii="仿宋_GB2312" w:hAnsi="宋体" w:eastAsia="仿宋_GB2312" w:cs="仿宋_GB2312"/>
          <w:i w:val="0"/>
          <w:iCs w:val="0"/>
          <w:caps w:val="0"/>
          <w:color w:val="222222"/>
          <w:spacing w:val="9"/>
          <w:sz w:val="32"/>
          <w:szCs w:val="32"/>
          <w:shd w:val="clear" w:fill="FFFFFF"/>
          <w:lang w:eastAsia="zh-CN"/>
        </w:rPr>
        <w:t>，指出一是要切实增强抓好党建工作的使命感和责任感。习近平总书记在党的二十大报告中明确指出，要“增强党组织政治功能和组织功能，坚持大抓基层的鲜明导向，把基层党组织建设成为有效实现党的领导的坚强战斗堡垒”。医院广大党员干部要切实增强抓好基层党建工作的使命意识和担当精神，观大局、识大势</w:t>
      </w:r>
      <w:r>
        <w:rPr>
          <w:rFonts w:hint="eastAsia" w:ascii="仿宋_GB2312" w:hAnsi="仿宋_GB2312" w:eastAsia="仿宋_GB2312" w:cs="仿宋_GB2312"/>
          <w:sz w:val="32"/>
          <w:szCs w:val="32"/>
          <w:lang w:eastAsia="zh-CN"/>
        </w:rPr>
        <w:t>，始终站在政治高度思考问题。</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二是要坚持以党的二十大精神和党的新思想新理论指导党建工作。医院广大党员干部要坚定不移以习近平新时代中国特色社</w:t>
      </w:r>
      <w:bookmarkStart w:id="4" w:name="_GoBack"/>
      <w:bookmarkEnd w:id="4"/>
      <w:r>
        <w:rPr>
          <w:rFonts w:hint="eastAsia" w:ascii="仿宋_GB2312" w:hAnsi="仿宋_GB2312" w:eastAsia="仿宋_GB2312" w:cs="仿宋_GB2312"/>
          <w:sz w:val="32"/>
          <w:szCs w:val="32"/>
          <w:lang w:eastAsia="zh-CN"/>
        </w:rPr>
        <w:t>会主义思想为指引，切实把思想和行动统一到党的二十大精神上来，切实用这些重要思想理论指导党建工作，推进全面从严治党纵深发展。</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三是要进一步压实党建工作责任。各党支部书记要负起抓党建工作“第一责任人”职责，推动构建一级抓一级、层层抓落实的责任体系，确保党建工作抓具体、抓深入、抓到位。</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要全面准确把握新时代党建工作要求。党的二十大报告从党和国家事业全局出发，提出了今后一段时间党的建设相关要求。医院广大党员干部要认真学习贯彻落实，积极创新工作思路和方式方法，形成具有公卫特色、公卫影响的党建品牌，推动医院党的建设取得新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eastAsia="zh-CN"/>
        </w:rPr>
        <w:t>下一步，市公卫中心要更加紧密地团结在以习近平总书记为核心的党中央周围，不断提高党建工作水平，增强党组织的政治领导力、思想引领力和组织号召力，引导广大党员干部在医院高质量发展进程中创先争优、建功立业，进一步加快医院改革创新步伐，为实现“健康中国”“健康成都”不断做出贡献。</w:t>
      </w:r>
    </w:p>
    <w:p>
      <w:pPr>
        <w:tabs>
          <w:tab w:val="left" w:pos="1260"/>
        </w:tabs>
        <w:rPr>
          <w:rFonts w:ascii="仿宋_GB2312" w:hAnsi="微软雅黑" w:eastAsia="仿宋_GB2312" w:cs="微软雅黑"/>
          <w:sz w:val="32"/>
          <w:szCs w:val="32"/>
        </w:rPr>
      </w:pPr>
    </w:p>
    <w:p>
      <w:pPr>
        <w:tabs>
          <w:tab w:val="left" w:pos="1260"/>
        </w:tabs>
        <w:ind w:firstLine="2880" w:firstLineChars="900"/>
        <w:rPr>
          <w:rFonts w:hint="eastAsia" w:ascii="仿宋_GB2312" w:hAnsi="微软雅黑" w:eastAsia="仿宋_GB2312" w:cs="微软雅黑"/>
          <w:sz w:val="32"/>
          <w:szCs w:val="32"/>
        </w:rPr>
      </w:pPr>
    </w:p>
    <w:p>
      <w:pPr>
        <w:tabs>
          <w:tab w:val="left" w:pos="1260"/>
        </w:tabs>
        <w:ind w:firstLine="2880" w:firstLineChars="900"/>
        <w:rPr>
          <w:rFonts w:hint="eastAsia" w:ascii="仿宋_GB2312" w:hAnsi="微软雅黑" w:eastAsia="仿宋_GB2312" w:cs="微软雅黑"/>
          <w:sz w:val="32"/>
          <w:szCs w:val="32"/>
        </w:rPr>
      </w:pPr>
    </w:p>
    <w:p>
      <w:pPr>
        <w:tabs>
          <w:tab w:val="left" w:pos="1260"/>
        </w:tabs>
        <w:ind w:firstLine="2880" w:firstLineChars="900"/>
        <w:rPr>
          <w:rFonts w:hint="eastAsia" w:ascii="仿宋_GB2312" w:hAnsi="微软雅黑" w:eastAsia="仿宋_GB2312" w:cs="微软雅黑"/>
          <w:sz w:val="32"/>
          <w:szCs w:val="32"/>
          <w:lang w:eastAsia="zh-CN"/>
        </w:rPr>
      </w:pPr>
      <w:r>
        <w:rPr>
          <w:rFonts w:hint="eastAsia" w:ascii="仿宋_GB2312" w:hAnsi="微软雅黑" w:eastAsia="仿宋_GB2312" w:cs="微软雅黑"/>
          <w:sz w:val="32"/>
          <w:szCs w:val="32"/>
        </w:rPr>
        <w:t>写稿人：</w:t>
      </w:r>
      <w:r>
        <w:rPr>
          <w:rFonts w:hint="eastAsia" w:ascii="仿宋_GB2312" w:hAnsi="微软雅黑" w:eastAsia="仿宋_GB2312" w:cs="微软雅黑"/>
          <w:sz w:val="32"/>
          <w:szCs w:val="32"/>
          <w:lang w:eastAsia="zh-CN"/>
        </w:rPr>
        <w:t>杨芳娟</w:t>
      </w:r>
    </w:p>
    <w:p>
      <w:pPr>
        <w:tabs>
          <w:tab w:val="left" w:pos="1260"/>
        </w:tabs>
        <w:ind w:firstLine="2896" w:firstLineChars="905"/>
        <w:rPr>
          <w:rFonts w:ascii="仿宋_GB2312" w:hAnsi="微软雅黑" w:eastAsia="仿宋_GB2312" w:cs="微软雅黑"/>
          <w:sz w:val="32"/>
          <w:szCs w:val="32"/>
        </w:rPr>
      </w:pPr>
      <w:r>
        <w:rPr>
          <w:rFonts w:hint="eastAsia" w:ascii="仿宋_GB2312" w:hAnsi="微软雅黑" w:eastAsia="仿宋_GB2312" w:cs="微软雅黑"/>
          <w:sz w:val="32"/>
          <w:szCs w:val="32"/>
        </w:rPr>
        <w:t>审稿人：李悦琳</w:t>
      </w:r>
    </w:p>
    <w:p>
      <w:pPr>
        <w:tabs>
          <w:tab w:val="left" w:pos="1260"/>
        </w:tabs>
        <w:ind w:firstLine="2896" w:firstLineChars="905"/>
        <w:rPr>
          <w:rFonts w:ascii="仿宋_GB2312" w:hAnsi="微软雅黑" w:eastAsia="仿宋_GB2312" w:cs="微软雅黑"/>
          <w:sz w:val="32"/>
          <w:szCs w:val="32"/>
        </w:rPr>
      </w:pPr>
      <w:r>
        <w:rPr>
          <w:rFonts w:hint="eastAsia" w:ascii="仿宋_GB2312" w:hAnsi="微软雅黑" w:eastAsia="仿宋_GB2312" w:cs="微软雅黑"/>
          <w:sz w:val="32"/>
          <w:szCs w:val="32"/>
        </w:rPr>
        <w:t>审稿领导：党委专职副书记张维忠</w:t>
      </w:r>
    </w:p>
    <w:p>
      <w:pPr>
        <w:tabs>
          <w:tab w:val="left" w:pos="1260"/>
        </w:tabs>
        <w:ind w:firstLine="2896" w:firstLineChars="905"/>
      </w:pPr>
      <w:r>
        <w:rPr>
          <w:rFonts w:hint="eastAsia" w:ascii="仿宋_GB2312" w:hAnsi="微软雅黑" w:eastAsia="仿宋_GB2312" w:cs="微软雅黑"/>
          <w:sz w:val="32"/>
          <w:szCs w:val="32"/>
        </w:rPr>
        <w:t>联系电话：028-64369420</w:t>
      </w:r>
    </w:p>
    <w:p>
      <w:pPr>
        <w:rPr>
          <w:rFonts w:hint="eastAsia"/>
          <w:lang w:val="en-US" w:eastAsia="zh-CN"/>
        </w:rPr>
      </w:pPr>
    </w:p>
    <w:p/>
    <w:p/>
    <w:p/>
    <w:p>
      <w:pPr>
        <w:spacing w:line="560" w:lineRule="exact"/>
        <w:ind w:firstLine="640" w:firstLineChars="200"/>
        <w:rPr>
          <w:rFonts w:hint="eastAsia" w:ascii="仿宋_GB2312" w:hAnsi="仿宋_GB2312" w:eastAsia="仿宋_GB2312" w:cs="仿宋_GB2312"/>
          <w:sz w:val="32"/>
          <w:szCs w:val="32"/>
        </w:rPr>
      </w:pPr>
    </w:p>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baseline"/>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jU3ZmJhMzUyM2ZjMWU3ZjQyNzliYmExODU1NzQifQ=="/>
  </w:docVars>
  <w:rsids>
    <w:rsidRoot w:val="593B7221"/>
    <w:rsid w:val="1D9C27B6"/>
    <w:rsid w:val="2407164D"/>
    <w:rsid w:val="407A208B"/>
    <w:rsid w:val="593B7221"/>
    <w:rsid w:val="5ADB4D95"/>
    <w:rsid w:val="5B625EB8"/>
    <w:rsid w:val="635D2BB9"/>
    <w:rsid w:val="63FF114F"/>
    <w:rsid w:val="64A55079"/>
    <w:rsid w:val="655A4885"/>
    <w:rsid w:val="713844E1"/>
    <w:rsid w:val="75AB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3">
    <w:name w:val="BodyTextIndent"/>
    <w:basedOn w:val="1"/>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paragraph" w:styleId="4">
    <w:name w:val="Body Text Indent"/>
    <w:basedOn w:val="1"/>
    <w:qFormat/>
    <w:uiPriority w:val="0"/>
    <w:pPr>
      <w:spacing w:after="120"/>
      <w:ind w:left="420" w:leftChars="200"/>
    </w:pPr>
    <w:rPr>
      <w:rFonts w:ascii="Calibri" w:hAnsi="Calibri"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rPr>
      <w:rFonts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925</Words>
  <Characters>935</Characters>
  <Lines>0</Lines>
  <Paragraphs>0</Paragraphs>
  <TotalTime>0</TotalTime>
  <ScaleCrop>false</ScaleCrop>
  <LinksUpToDate>false</LinksUpToDate>
  <CharactersWithSpaces>935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2023-01-17T01:41:00Z</dcterms:created>
  <dc:creator>杨芳娟</dc:creator>
  <cp:lastModifiedBy>朱佳成</cp:lastModifiedBy>
  <dcterms:modified xsi:type="dcterms:W3CDTF">2023-01-17T09:30:34Z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FDAE87CF022240CDA5C444A88110EECF</vt:lpwstr>
  </property>
</Properties>
</file>