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14B41">
      <w:pPr>
        <w:jc w:val="center"/>
        <w:rPr>
          <w:rFonts w:hint="eastAsia" w:ascii="仿宋_GB2312" w:hAnsi="思源黑体 CN Regular" w:eastAsia="仿宋_GB2312" w:cs="仿宋_GB2312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仿宋_GB2312" w:hAnsi="思源黑体 CN Regular" w:eastAsia="仿宋_GB2312" w:cs="仿宋_GB2312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成都市公共卫生临床医疗中心</w:t>
      </w:r>
    </w:p>
    <w:p w14:paraId="23DEC89E">
      <w:pPr>
        <w:jc w:val="center"/>
        <w:rPr>
          <w:rFonts w:hint="eastAsia" w:ascii="仿宋_GB2312" w:hAnsi="思源黑体 CN Regular" w:eastAsia="仿宋_GB2312" w:cs="仿宋_GB2312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bookmarkStart w:id="0" w:name="_GoBack"/>
      <w:r>
        <w:rPr>
          <w:rFonts w:hint="eastAsia" w:ascii="仿宋_GB2312" w:hAnsi="思源黑体 CN Regular" w:eastAsia="仿宋_GB2312" w:cs="仿宋_GB2312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硒鼓、粉盒及电脑配件</w:t>
      </w:r>
      <w:r>
        <w:rPr>
          <w:rFonts w:hint="eastAsia" w:ascii="仿宋_GB2312" w:hAnsi="思源黑体 CN Regular" w:eastAsia="仿宋_GB2312" w:cs="仿宋_GB2312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采购项目</w:t>
      </w:r>
      <w:r>
        <w:rPr>
          <w:rFonts w:hint="eastAsia" w:ascii="仿宋_GB2312" w:hAnsi="思源黑体 CN Regular" w:eastAsia="仿宋_GB2312" w:cs="仿宋_GB2312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调研清单</w:t>
      </w:r>
      <w:bookmarkEnd w:id="0"/>
      <w:r>
        <w:rPr>
          <w:rFonts w:hint="eastAsia" w:ascii="仿宋_GB2312" w:hAnsi="思源黑体 CN Regular" w:eastAsia="仿宋_GB2312" w:cs="仿宋_GB2312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-报价单</w:t>
      </w:r>
    </w:p>
    <w:tbl>
      <w:tblPr>
        <w:tblW w:w="9489" w:type="dxa"/>
        <w:tblInd w:w="-2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603"/>
        <w:gridCol w:w="4504"/>
        <w:gridCol w:w="959"/>
        <w:gridCol w:w="1559"/>
      </w:tblGrid>
      <w:tr w14:paraId="3504F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CA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D4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物品名称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0F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0A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包装规格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9D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单价报价（元）</w:t>
            </w:r>
          </w:p>
        </w:tc>
      </w:tr>
      <w:tr w14:paraId="12B82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8C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40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硒鼓鼓架1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A4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1、打印页数≥30000页（A4纸按5%覆盖率计算），黑色。适用打印机：兄弟5590DN、HL-5595DN。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BE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DC3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BC3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CB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18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硒鼓鼓架2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E3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1、打印页数≥30000页（A4纸按5%覆盖率计算），黑色。适用打印机：三星M3375HD、M3325ND、M3825D、3875HD。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FC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D63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09B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AE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C7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硒鼓鼓架3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67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1、打印页数≥23000页（A4纸按5%覆盖率计算），黑色。适用打印机：惠普M230、M206、MFP M227。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1F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BF1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757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B2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8A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硒鼓鼓架4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81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1、打印页数≥12000页（A4纸按5%覆盖率计算），黑色。适用打印机：兄弟2260、2260D。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AC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6FA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80B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B3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76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硒鼓鼓架5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3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1、打印页数≥25000页（A4纸按5%覆盖率计算），黑色、彩色。适用打印机：联想LJ6700DN。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DA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5E9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8E7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B5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6F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硒鼓鼓架6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C0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1、打印页数≥10000页（A4纸按5%覆盖率计算），黑色。适用打印机：兄弟HL-1218W、DCP-1618W、HL-1118。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DA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FE4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44F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09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8A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硒鼓1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0E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1、打印页数≥2000页（A4纸按5%覆盖率计算），黑色。适用打印机：惠普1020、1010。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64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34E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C4F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B9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6C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硒鼓2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61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1、打印页数≥2200页（A4纸按5%覆盖率计算），黑色。适用打印机：惠普CP1215、CP1515n。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A6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FCB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6AF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C3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2C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硒鼓3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88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1、打印页数≥1400页（A4纸按5%覆盖率计算），彩色。适用打印机：惠普CP1215、CP1515n。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68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92F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049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27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7F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硒鼓4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FD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1、打印页数≥5000页（A4纸按5%覆盖率计算），黑色、彩色。适用打印机：惠普M552DN。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1E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07E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A8F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89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0B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硒鼓（带芯片）1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68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1、打印页数≥1000页（A4纸按5%覆盖率计算），黑色。适用打印机：惠普150a。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30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79D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23D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C9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D7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硒鼓（带芯片）2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9D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1、打印页数≥700页（A4纸按5%覆盖率计算），彩色。适用打印机：惠普150a。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A5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F1A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ADA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F6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4A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成像鼓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FE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1、打印页数≥16000页（A4纸按5%覆盖率计算），黑色、彩色。适用打印机：惠普150a。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C2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079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1A5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4A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97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硒鼓5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B3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1、打印页数≥2000页（A4纸按5%覆盖率计算），黑色。适用打印机：松下KX-MB1665cn。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97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833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0C7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DE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11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硒鼓6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6E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1、打印页数≥1600页（A4纸按5%覆盖率计算），黑色。适用打印机：惠普M203d、M203dn、M203dw、M227d、M227fdn、M227fdw、M227sdn。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ED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695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626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D4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ED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硒鼓7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D8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1、打印页数≥1100页（A4纸按5%覆盖率计算），黑色。适用打印机：惠普M154a、M154nw。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88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E6C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F46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13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88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硒鼓8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18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1、打印页数≥900页（A4纸按5%覆盖率计算），彩色。适用打印机：惠普M154a、M154nw。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1F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252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E72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D3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5E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硒鼓9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E9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1、打印页数≥1500页（A4纸按5%覆盖率计算），黑色。适用打印机：惠普103a。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54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E4C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730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AB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F2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硒鼓（带芯片）3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62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1、打印页数≥3100页（A4纸按5%覆盖率计算），黑色。适用打印机：惠普m429fdw、m429dw、m405d、329dw。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C5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DBC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FC3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CE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20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硒鼓（带芯片）4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83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1、打印页数≥1500页（A4纸按5%覆盖率计算），黑色。适用打印机：惠普136a、136w、nw138pnw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EC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36E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E2D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BC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B9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硒鼓10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23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1、打印页数≥1300页（A4纸按5%覆盖率计算），黑色、彩色。适用打印机：惠普m254dw。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87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D3D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2AD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A4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3F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硒鼓11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CB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1、打印页数≥1600页（A4纸按5%覆盖率计算），黑色。适用打印机：奔图P2500系列。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51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648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8DF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F6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B5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硒鼓12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B6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1、打印页数≥1500页（A4纸按5%覆盖率计算），黑色。适用打印机：三星ML-2161。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DF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3D1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856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8E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72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硒鼓13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4F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1、打印页数≥3000页（A4纸按5%覆盖率计算），黑色。适用打印机：惠普P1106、P1108。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D6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5D9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B40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9B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93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硒鼓14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1B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1、打印页数≥2500页（A4纸按5%覆盖率计算），黑色。适用打印机：惠普M401dn、M401d。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F0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584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3F0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97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9C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硒鼓15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1A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1、打印页数≥2100页（A4纸按5%覆盖率计算），黑色。适用打印机：惠普P1560、P1566、P1606、P1606dn、M1536dnf。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F6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53D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CC4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B4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4D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色带架1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FB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1、适配爱普生ERC-03打印机。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8C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0B8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8C4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88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A8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色带架2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BA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1、适配爱普生ERC-09打印机。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B9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00C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624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EC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B0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色带架3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14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1、适配爱普生ERC-05打印机。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D4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0F9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CBE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B2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52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色带架4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1B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1、12.7mm×15m。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B6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8C1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B3E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33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1A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色带架5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85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1、12.7mm×3m。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B7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752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C05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39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63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色带架6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25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1、12.7mm×16m。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87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1F9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1C2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DA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01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色带芯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D4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1、12.7mm×21m。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BC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2E3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B3B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8E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BA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墨盒1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09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1、黑色，打印页数≥120页（A4纸按5%覆盖率计算）。适用打印机：惠普DJ2131、DJ1112。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D3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5B8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AA4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8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A3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墨盒2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89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1、彩色，打印页数≥165页（A4纸按5%覆盖率计算）。适用打印机：惠普DJ2131、DJ1112。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0F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5DB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8C4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1B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03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墨盒3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F1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1、黑色，打印页数≥1500页（A4纸按5%覆盖率计算）。适用打印机：惠普2020hc、2520hc。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10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932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AAC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80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B6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墨盒4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DB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1、彩色，打印页数≥750页（A4纸按5%覆盖率计算）。适用打印机：惠普2020hc、2520hc。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4E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973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421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5A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B2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墨盒5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F2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1、黑色，打印页数≥480页（A4纸按5%覆盖率计算）。适用打印机：惠普1018、2515、1518、4648、3515、2548、2648、3548、4518。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96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E23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D06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C7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74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墨盒6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D6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1、彩色，打印页数≥150页（A4纸按5%覆盖率计算）。适用打印机：惠普1018、2515、1518、4648、3515、2548、2648、3548、4518。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36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143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181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BC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64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墨盒7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73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1、黑色，打印页数≥120页（A4纸按5%覆盖率计算）。适用打印机：惠普1050、2050、1010、1000。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BA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EFA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7AF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F9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6C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墨盒8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3C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1、彩色，打印页数≥100页（A4纸按5%覆盖率计算）。适用打印机：惠普1050、2050、1010、1000。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B0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752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25A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CC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B4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墨盒9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B6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1、黑色，打印页数≥220页（A4纸按5%覆盖率计算）。适用打印机：佳能iP2780、MP236、MP288。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DB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5B5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902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C2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FA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墨盒10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E4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1、彩色，打印页数≥244页（A4纸按5%覆盖率计算）。适用打印机：佳能iP2780、MP236、MP288。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B1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0C1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D6C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DE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93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粉仓1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C4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1、打印页数≥10000页（A4纸按5%覆盖率计算），黑色、彩色。适用打印机：联想LJ6700DN。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96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94A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9A9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C1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D0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粉仓2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3E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1、打印页数≥5000页（A4纸按5%覆盖率计算），黑色。适用打印机：三星3875HD、M3825ND、M4025ND。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55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066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34E8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13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65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粉仓3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2F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1、打印页数≥3000页（A4纸按5%覆盖率计算），黑色。适用打印机：兄弟HL-5590DN、HL-5595DN。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00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B6A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3D3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25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68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粉仓4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D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1、打印页数≥2600页（A4纸按5%覆盖率计算），黑色。适用打印机：兄弟HL-2260、HL-2260D。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3B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BEC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A1E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33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D1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粉仓5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38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1、打印页数≥1400页（A4纸按5%覆盖率计算），黑色、彩色。适用打印机：联想CM7310DNW。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C3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0A8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5B1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8A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E4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粉仓6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B3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1、打印页数≥1500页（A4纸按5%覆盖率计算），黑色。适用打印机：兄弟HL-1218W、DCP-1618W、HL-1118)。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74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3D2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119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F8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24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墨水1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51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1、容量：≥90ml，黑色，打印页数≥4000页（A4纸按5%覆盖率计算）。适用打印机：惠普GT5810、5820。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66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1FC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DE0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30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62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墨水2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B9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1、容量：≥70ml，彩色，打印页数≥8000页（A4纸按5%覆盖率计算）。适用打印机：惠普GT5810、5820。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38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3B6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0E0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9A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32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墨水3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7E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1、容量：≥135ml，黑色，打印页数≥6000页（A4纸按5%覆盖率计算）。适用打印机：佳能G4810、G3812、G3810、G3800、G2800、G2810。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88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695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32F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39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F0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墨水4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CD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1、容量：≥70ml，彩色，打印页数≥7000页（A4纸按5%覆盖率计算）。适用打印机：佳能G4810、G3812、G3810、G3800、G2800、G2810。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3D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E43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6FC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40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63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墨水5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55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1、容量：≥70ml，黑色，打印页数≥4000页（A4纸按5%覆盖率计算）。适用打印机：爱普生L221、L363、L351、L565、L455。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5E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C09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8D4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F0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5A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墨水6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B4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1、容量：≥70ml，彩色，打印页数≥6500页（A4纸按5%覆盖率计算）。适用打印机：爱普生L221、L363、L351、L565、L455。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6F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331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528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41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44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墨水7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27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1、容量：≥120ml，黑色，打印页数≥6000页（A4纸按5%覆盖率计算）。适用打印机：爱普生M3178。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7E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03D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B47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16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5C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墨水8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B9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1、容量：≥65ml，黑色，打印页数≥4500页（A4纸按5%覆盖率计算）。适用打印机：爱普生L3115、1119、3251、3151、3153、3253、3158。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CD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F3A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252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9F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43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墨水9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A5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1、容量：≥65ml，彩色，打印页数≥7500页（A4纸按5%覆盖率计算）。适用打印机：爱普生L3115、1119、3251、3151、3153、3253、3158。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E1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FC0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B0A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37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41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废粉盒收集器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C7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1、适用于HP Color Laser 150a。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E9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55D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9DF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6B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46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移动硬盘1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E6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1、容量：8T，接口：USB3.0。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C9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475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BC1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06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2F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移动硬盘2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63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1、容量：4T，接口：USB3.0。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A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65E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8CF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6F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FA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移动硬盘3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89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1、容量：2T，接口：USB3.0。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AE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3E3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8AA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0D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89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移动硬盘4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AC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1、容量：1T，接口：USB3.0。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3C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16D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E21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7A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72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寻线仪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F6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1、适用于RJ45网线接口，寻线距离≥300m，主要功能：寻线、对线。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F7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362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D26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42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97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USB无线网卡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51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1、接口：USB，速率≥300M。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67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D8B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0D0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D2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84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无线键盘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0B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1、按键数≥100键，传输方式：2.4GHz无线。兼容系统：正版操作系统。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AB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B2D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A23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6B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EF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网线钳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0B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1、功能：剥线、剪线、压线。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51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0A0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D77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34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D3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网线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05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1、性能等级：≥六类，长度≥300m/箱，传输速率≥1000Mbps。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AF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箱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539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0F7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B1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AB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网络跳线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21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1、性能等级：≥超五类，长度≥30m/根，传输速率≥1000Mbps。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24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60B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F8D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C4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2D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水晶头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F4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1、接口类型：RJ45标准接口，网络标准：千兆。包装≥100个/盒。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2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799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216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8D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6F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三合一数据线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32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1、总线长≥1m，输出接口：Micro USB+Lightning+Type-C。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A6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18A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D1C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36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5F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鼠标垫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79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1、尺寸：≥240×200×2mm。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D3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564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3A9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3C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BF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无线鼠标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2D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1、传输距离：≥10m，连接方式：无线2.4G。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4A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D01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791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89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72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有线鼠标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C6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1、接口：USB,分辨率：≥1000DPI,线长≥1.5米。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21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218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2A9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04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77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扫描枪1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41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1、识别类型：一维码、二维码，连接方式：有线、光源：红光。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4D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42E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E1D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92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6D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扫描枪2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B7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1、解码类型：一维码、二维码，连接方式：无线，光源：影像。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9F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5BC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4B9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60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0D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扫描枪3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1E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1、解码类型：一维码，连接方式：有线，光源：激光。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39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20D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9D1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9D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C2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内存条1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AB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1、容量：≥4GB,DDR代数：≥DDR4,频率：≥2400MHZ。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08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86E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757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4D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C7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内存条2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7B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1、容量：≥8GB,DDR代数：≥DDR4,频率：≥2400MHZ。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42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728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D48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EA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F3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路由一体机（路由器）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01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1、天线数量≥4个，无线≥1500M传输，千兆网口。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5A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E32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85D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67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7B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交换机1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A9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1、端口数量≥24口，端口速率≥千兆。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3A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8FF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5AC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2E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F6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交换机2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7B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1、端口数量≥16口，端口速率≥千兆。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A4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1F1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91D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5D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5F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交换机3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79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1、端口数量≥8口，端口速率≥百兆。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4C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1F7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E67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50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35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交换机4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AC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1、端口数量≥5口，端口速率≥百兆。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D2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0B8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45F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72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15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键盘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D3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1、连接方式：USB有线，兼容正版操作系统。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33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6CE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E86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AD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A0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机械硬盘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6C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1、容量：≥1TB，接口：SATA，转速≥7200rpm。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FC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956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D54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07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57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固态硬盘1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B4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1、容量：256G，接口类型：SATA3.0。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DA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7EC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CFC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D3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EE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固态硬盘2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12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1、容量：128G,接口类型：SATA3.0。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FB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874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32F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44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23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高清线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E6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1、分辨率：≥4K,接口类型：HDMI2.0,线长≥3m。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D1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FB8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438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CD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9F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无线插卡座机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3B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1、支持2G、3G、4G、5G卡。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AD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4F0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A4F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F2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33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录音电话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D8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1、录音时长：≥960小时，自动录音，有USB接口。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16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015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2E6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34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31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对讲机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2E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1、信道数量≥16个，电池容量≥2000mAh，通话距离≥10公里。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25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591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C119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BA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EA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充电器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81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1、功率≥20w，USB+typeC接口。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F4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A22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90A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56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F2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VGA线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5F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1、线长≥5m，分辨率≥1080P、60Hz。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D0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2A1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9B8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F2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D4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U盘1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24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1、存储容量：≥256G,USB接口≥3.0。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9A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9F1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D23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B5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68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U盘2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B8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1、存储容量：≥128G,USB接口≥3.0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63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949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6D1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A2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1F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U盘3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F5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1、存储容量：≥64G,USB接口≥3.0。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E9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31E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0A1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05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D7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usb转百兆网卡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F9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1、USB接口≥3.0，线长≥10m。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9D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ED0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137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22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02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usb延长线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A1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1、USB接口≥3.0，线长≥1m。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41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E03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51E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FD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6D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USB集线器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45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1、接口：USB3.0，接口数量≥4个。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AA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36D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000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06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FE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USB打印机数据线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FE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1、接口：usb2.0方口，线长≥1.5m。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DA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F57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BDA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D8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58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PDU机柜排插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41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1、插孔数量≥10个，插孔电流≥10A,额定功率≥2500w。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DF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0B9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1CB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DC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A3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硒鼓16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81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1、打印页数≥1500页（A4纸按5%覆盖率计算），黑色。适用打印机：惠普Laser101w。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E9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49B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E71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2C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05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粉仓7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86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1、打印页数≥1400页（A4纸按5%覆盖率计算），黑色、彩色。适用打印机：联想CM7810DXF。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85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4BC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EF8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94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B6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报价单位：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联系人：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电话：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日期：</w:t>
            </w:r>
          </w:p>
        </w:tc>
      </w:tr>
    </w:tbl>
    <w:p w14:paraId="1EDD1ADD">
      <w:pPr>
        <w:jc w:val="center"/>
        <w:rPr>
          <w:rFonts w:hint="default" w:ascii="仿宋_GB2312" w:hAnsi="思源黑体 CN Regular" w:eastAsia="仿宋_GB2312" w:cs="仿宋_GB2312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思源黑体 CN Regular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AEA15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039CF1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039CF1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2D6185"/>
    <w:rsid w:val="6B2D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2026-05-06T06:55:00Z</dcterms:created>
  <dc:creator>江小仙</dc:creator>
  <cp:lastModifiedBy>江小仙</cp:lastModifiedBy>
  <dcterms:modified xsi:type="dcterms:W3CDTF">2026-05-06T06:58:17Z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B09FD0CD5E1D4E7AA47C64D6E3E284B1_11</vt:lpwstr>
  </property>
  <property fmtid="{D5CDD505-2E9C-101B-9397-08002B2CF9AE}" pid="4" name="KSOTemplateDocerSaveRecord">
    <vt:lpwstr>eyJoZGlkIjoiZTc2Y2JjNWFmNTYzZDg5ZTJkZDBlZWMyOGFhY2Y1Y2MiLCJ1c2VySWQiOiIzMTkzMzUwNjcifQ==</vt:lpwstr>
  </property>
</Properties>
</file>