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spacing w:val="5"/>
          <w:kern w:val="0"/>
          <w:sz w:val="72"/>
          <w:szCs w:val="72"/>
        </w:rPr>
      </w:pPr>
      <w:r>
        <w:rPr>
          <w:rFonts w:hint="eastAsia" w:ascii="宋体" w:hAnsi="宋体" w:eastAsia="宋体" w:cs="Times New Roman"/>
          <w:b/>
          <w:bCs/>
          <w:spacing w:val="5"/>
          <w:kern w:val="0"/>
          <w:sz w:val="36"/>
          <w:szCs w:val="36"/>
        </w:rPr>
        <w:t>影像系统维保需求</w:t>
      </w:r>
      <w:r>
        <w:rPr>
          <w:rFonts w:hint="eastAsia" w:ascii="宋体" w:hAnsi="宋体" w:eastAsia="宋体" w:cs="Times New Roman"/>
          <w:b/>
          <w:bCs/>
          <w:spacing w:val="5"/>
          <w:kern w:val="0"/>
          <w:sz w:val="30"/>
          <w:szCs w:val="30"/>
        </w:rPr>
        <w:t xml:space="preserve"> </w:t>
      </w:r>
      <w:r>
        <w:rPr>
          <w:rFonts w:hint="eastAsia" w:ascii="宋体" w:hAnsi="宋体" w:eastAsia="宋体" w:cs="Times New Roman"/>
          <w:b/>
          <w:sz w:val="72"/>
          <w:szCs w:val="72"/>
        </w:rPr>
        <w:t xml:space="preserve">   </w:t>
      </w:r>
    </w:p>
    <w:p>
      <w:pPr>
        <w:spacing w:after="156" w:afterLines="50" w:line="420" w:lineRule="exact"/>
        <w:ind w:firstLine="472" w:firstLineChars="196"/>
        <w:rPr>
          <w:rFonts w:ascii="宋体" w:hAnsi="宋体"/>
          <w:b/>
          <w:bCs/>
          <w:sz w:val="24"/>
        </w:rPr>
      </w:pPr>
      <w:r>
        <w:rPr>
          <w:rFonts w:hint="eastAsia" w:ascii="宋体" w:hAnsi="宋体"/>
          <w:b/>
          <w:bCs/>
          <w:sz w:val="24"/>
        </w:rPr>
        <w:t>一、供应商参加本次政府采购活动应具备下列条件：</w:t>
      </w:r>
    </w:p>
    <w:p>
      <w:pPr>
        <w:numPr>
          <w:ilvl w:val="0"/>
          <w:numId w:val="1"/>
        </w:numPr>
        <w:spacing w:after="50" w:line="420" w:lineRule="exact"/>
        <w:ind w:firstLine="289"/>
        <w:rPr>
          <w:rFonts w:ascii="宋体" w:hAnsi="宋体"/>
          <w:sz w:val="24"/>
        </w:rPr>
      </w:pPr>
      <w:r>
        <w:rPr>
          <w:rFonts w:hint="eastAsia" w:ascii="宋体" w:hAnsi="宋体"/>
          <w:sz w:val="24"/>
        </w:rPr>
        <w:t>具有独立承担民事责任的能力；</w:t>
      </w:r>
    </w:p>
    <w:p>
      <w:pPr>
        <w:numPr>
          <w:ilvl w:val="0"/>
          <w:numId w:val="1"/>
        </w:numPr>
        <w:spacing w:after="50" w:line="420" w:lineRule="exact"/>
        <w:ind w:firstLine="289"/>
        <w:rPr>
          <w:rFonts w:ascii="宋体" w:hAnsi="宋体"/>
          <w:sz w:val="24"/>
        </w:rPr>
      </w:pPr>
      <w:r>
        <w:rPr>
          <w:rFonts w:hint="eastAsia" w:ascii="宋体" w:hAnsi="宋体"/>
          <w:sz w:val="24"/>
        </w:rPr>
        <w:t>具有良好的商业信誉和健全的财务会计制度；</w:t>
      </w:r>
    </w:p>
    <w:p>
      <w:pPr>
        <w:numPr>
          <w:ilvl w:val="0"/>
          <w:numId w:val="1"/>
        </w:numPr>
        <w:spacing w:after="50" w:line="420" w:lineRule="exact"/>
        <w:ind w:firstLine="289"/>
        <w:rPr>
          <w:rFonts w:ascii="宋体" w:hAnsi="宋体"/>
          <w:sz w:val="24"/>
        </w:rPr>
      </w:pPr>
      <w:r>
        <w:rPr>
          <w:rFonts w:hint="eastAsia" w:ascii="宋体" w:hAnsi="宋体"/>
          <w:sz w:val="24"/>
        </w:rPr>
        <w:t>具有履行合同所必需的设备和专业技术能力；</w:t>
      </w:r>
    </w:p>
    <w:p>
      <w:pPr>
        <w:numPr>
          <w:ilvl w:val="0"/>
          <w:numId w:val="1"/>
        </w:numPr>
        <w:spacing w:after="50" w:line="420" w:lineRule="exact"/>
        <w:ind w:firstLine="289"/>
        <w:rPr>
          <w:rFonts w:ascii="宋体" w:hAnsi="宋体"/>
          <w:sz w:val="24"/>
        </w:rPr>
      </w:pPr>
      <w:r>
        <w:rPr>
          <w:rFonts w:hint="eastAsia" w:ascii="宋体" w:hAnsi="宋体"/>
          <w:sz w:val="24"/>
        </w:rPr>
        <w:t>具有依法缴纳税收和社会保障资金的良好记录；</w:t>
      </w:r>
    </w:p>
    <w:p>
      <w:pPr>
        <w:numPr>
          <w:ilvl w:val="0"/>
          <w:numId w:val="1"/>
        </w:numPr>
        <w:spacing w:after="50" w:line="420" w:lineRule="exact"/>
        <w:ind w:firstLine="289"/>
        <w:rPr>
          <w:rFonts w:ascii="宋体" w:hAnsi="宋体"/>
          <w:sz w:val="24"/>
        </w:rPr>
      </w:pPr>
      <w:r>
        <w:rPr>
          <w:rFonts w:hint="eastAsia" w:ascii="宋体" w:hAnsi="宋体"/>
          <w:sz w:val="24"/>
        </w:rPr>
        <w:t>参加本次政府采购活动前三年内，在经营活动中没有重大违法记录；</w:t>
      </w:r>
    </w:p>
    <w:p>
      <w:pPr>
        <w:numPr>
          <w:ilvl w:val="0"/>
          <w:numId w:val="1"/>
        </w:numPr>
        <w:spacing w:after="50" w:line="420" w:lineRule="exact"/>
        <w:ind w:firstLine="289"/>
        <w:rPr>
          <w:rFonts w:ascii="宋体" w:hAnsi="宋体"/>
          <w:sz w:val="24"/>
        </w:rPr>
      </w:pPr>
      <w:r>
        <w:rPr>
          <w:rFonts w:hint="eastAsia" w:ascii="宋体" w:hAnsi="宋体"/>
          <w:sz w:val="24"/>
        </w:rPr>
        <w:t>法律、行政法规规定的其他条件；</w:t>
      </w:r>
    </w:p>
    <w:p>
      <w:pPr>
        <w:pStyle w:val="23"/>
        <w:numPr>
          <w:ilvl w:val="0"/>
          <w:numId w:val="1"/>
        </w:numPr>
        <w:ind w:firstLine="289" w:firstLineChars="0"/>
        <w:rPr>
          <w:rFonts w:ascii="宋体" w:hAnsi="宋体"/>
          <w:sz w:val="24"/>
        </w:rPr>
      </w:pPr>
      <w:r>
        <w:rPr>
          <w:rFonts w:hint="eastAsia" w:ascii="宋体" w:hAnsi="宋体"/>
          <w:sz w:val="24"/>
        </w:rPr>
        <w:t>根据采购项目提出的特殊条件：</w:t>
      </w:r>
    </w:p>
    <w:p>
      <w:pPr>
        <w:numPr>
          <w:ilvl w:val="1"/>
          <w:numId w:val="2"/>
        </w:numPr>
        <w:spacing w:line="360" w:lineRule="auto"/>
        <w:ind w:firstLine="153"/>
        <w:rPr>
          <w:rFonts w:ascii="宋体" w:hAnsi="宋体"/>
          <w:sz w:val="24"/>
        </w:rPr>
      </w:pPr>
      <w:r>
        <w:rPr>
          <w:rFonts w:ascii="宋体" w:hAnsi="宋体"/>
          <w:sz w:val="24"/>
        </w:rPr>
        <w:t>供应商单位及其现任法定代表人、主要负责人不得具有行贿犯罪记录</w:t>
      </w:r>
      <w:r>
        <w:rPr>
          <w:rFonts w:hint="eastAsia" w:ascii="宋体" w:hAnsi="宋体"/>
          <w:sz w:val="24"/>
        </w:rPr>
        <w:t>。</w:t>
      </w:r>
    </w:p>
    <w:p>
      <w:pPr>
        <w:numPr>
          <w:ilvl w:val="1"/>
          <w:numId w:val="2"/>
        </w:numPr>
        <w:spacing w:line="360" w:lineRule="auto"/>
        <w:ind w:firstLine="153"/>
        <w:rPr>
          <w:rFonts w:ascii="宋体" w:hAnsi="宋体"/>
          <w:sz w:val="24"/>
        </w:rPr>
      </w:pPr>
      <w:r>
        <w:rPr>
          <w:rFonts w:hint="eastAsia" w:ascii="宋体" w:hAnsi="宋体"/>
          <w:sz w:val="24"/>
        </w:rPr>
        <w:t>本项目不接受联合体投标。</w:t>
      </w:r>
    </w:p>
    <w:p>
      <w:pPr>
        <w:spacing w:line="360" w:lineRule="auto"/>
        <w:ind w:firstLine="1608" w:firstLineChars="445"/>
        <w:rPr>
          <w:rFonts w:ascii="宋体" w:hAnsi="宋体"/>
          <w:b/>
          <w:sz w:val="36"/>
          <w:szCs w:val="36"/>
        </w:rPr>
      </w:pPr>
      <w:r>
        <w:rPr>
          <w:rFonts w:hint="eastAsia" w:ascii="宋体" w:hAnsi="宋体"/>
          <w:b/>
          <w:sz w:val="36"/>
          <w:szCs w:val="36"/>
        </w:rPr>
        <w:t>招标项目技术、商务及其他要求</w:t>
      </w:r>
    </w:p>
    <w:p>
      <w:pPr>
        <w:spacing w:line="360" w:lineRule="auto"/>
        <w:rPr>
          <w:rFonts w:ascii="宋体" w:hAnsi="宋体"/>
          <w:b/>
          <w:sz w:val="24"/>
        </w:rPr>
      </w:pPr>
      <w:bookmarkStart w:id="0" w:name="_Toc150224991"/>
      <w:bookmarkStart w:id="1" w:name="_Toc217446094"/>
      <w:r>
        <w:rPr>
          <w:rFonts w:hint="eastAsia" w:ascii="宋体" w:hAnsi="宋体"/>
          <w:b/>
          <w:sz w:val="24"/>
        </w:rPr>
        <w:t>1</w:t>
      </w:r>
      <w:r>
        <w:rPr>
          <w:rFonts w:ascii="宋体" w:hAnsi="宋体"/>
          <w:b/>
          <w:sz w:val="24"/>
        </w:rPr>
        <w:t>.</w:t>
      </w:r>
      <w:r>
        <w:rPr>
          <w:rFonts w:hint="eastAsia" w:ascii="宋体" w:hAnsi="宋体"/>
          <w:b/>
          <w:sz w:val="24"/>
        </w:rPr>
        <w:t>项目概述</w:t>
      </w:r>
      <w:bookmarkEnd w:id="0"/>
      <w:bookmarkEnd w:id="1"/>
    </w:p>
    <w:p>
      <w:pPr>
        <w:spacing w:after="156" w:afterLines="50" w:line="420" w:lineRule="exact"/>
        <w:ind w:firstLine="480" w:firstLineChars="200"/>
        <w:rPr>
          <w:rFonts w:ascii="宋体" w:hAnsi="宋体"/>
          <w:bCs/>
          <w:sz w:val="24"/>
        </w:rPr>
      </w:pPr>
      <w:r>
        <w:rPr>
          <w:rFonts w:hint="eastAsia" w:ascii="宋体" w:hAnsi="宋体"/>
          <w:sz w:val="24"/>
          <w:szCs w:val="24"/>
        </w:rPr>
        <w:t>对医院现使用的影像系统（含放射信息管理系统、超声信息管理系统、内镜信息管理系统），以及</w:t>
      </w:r>
      <w:r>
        <w:rPr>
          <w:rFonts w:hint="eastAsia" w:ascii="宋体" w:hAnsi="宋体"/>
          <w:color w:val="000000"/>
          <w:sz w:val="24"/>
        </w:rPr>
        <w:t>相关各种扩展</w:t>
      </w:r>
      <w:r>
        <w:rPr>
          <w:rFonts w:hint="eastAsia" w:ascii="宋体" w:hAnsi="宋体"/>
          <w:sz w:val="24"/>
        </w:rPr>
        <w:t>的应用及相关接口进行常规维护，保障现有影像系统正常运行，解决现有系统功能在运行过程中遇到的问题</w:t>
      </w:r>
      <w:r>
        <w:rPr>
          <w:rFonts w:hint="eastAsia" w:ascii="宋体" w:hAnsi="宋体"/>
          <w:sz w:val="24"/>
          <w:szCs w:val="24"/>
        </w:rPr>
        <w:t>。</w:t>
      </w:r>
    </w:p>
    <w:p>
      <w:pPr>
        <w:spacing w:line="360" w:lineRule="auto"/>
        <w:rPr>
          <w:rFonts w:ascii="宋体" w:hAnsi="宋体"/>
          <w:b/>
          <w:sz w:val="24"/>
        </w:rPr>
      </w:pPr>
      <w:r>
        <w:rPr>
          <w:rFonts w:hint="eastAsia" w:ascii="宋体" w:hAnsi="宋体"/>
          <w:b/>
          <w:sz w:val="24"/>
        </w:rPr>
        <w:t>2</w:t>
      </w:r>
      <w:r>
        <w:rPr>
          <w:rFonts w:ascii="宋体" w:hAnsi="宋体"/>
          <w:b/>
          <w:sz w:val="24"/>
        </w:rPr>
        <w:t>.</w:t>
      </w:r>
      <w:r>
        <w:rPr>
          <w:rFonts w:hint="eastAsia" w:cs="Arial" w:asciiTheme="minorEastAsia" w:hAnsiTheme="minorEastAsia"/>
          <w:kern w:val="0"/>
          <w:szCs w:val="21"/>
        </w:rPr>
        <w:t xml:space="preserve"> </w:t>
      </w:r>
      <w:r>
        <w:rPr>
          <w:rFonts w:hint="eastAsia" w:ascii="宋体" w:hAnsi="宋体"/>
          <w:b/>
          <w:sz w:val="24"/>
        </w:rPr>
        <w:t>项目</w:t>
      </w:r>
      <w:r>
        <w:rPr>
          <w:rFonts w:hint="eastAsia" w:ascii="宋体" w:hAnsi="宋体"/>
          <w:b/>
          <w:sz w:val="24"/>
          <w:lang w:eastAsia="zh-Hans"/>
        </w:rPr>
        <w:t>清单</w:t>
      </w:r>
      <w:r>
        <w:rPr>
          <w:rFonts w:hint="eastAsia" w:ascii="宋体" w:hAnsi="宋体"/>
          <w:b/>
          <w:sz w:val="24"/>
        </w:rPr>
        <w:t>要求及价格</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835"/>
        <w:gridCol w:w="1559"/>
        <w:gridCol w:w="155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88" w:type="dxa"/>
            <w:vAlign w:val="center"/>
          </w:tcPr>
          <w:p>
            <w:pPr>
              <w:widowControl/>
              <w:spacing w:line="360" w:lineRule="auto"/>
              <w:ind w:right="113"/>
              <w:jc w:val="center"/>
              <w:outlineLvl w:val="1"/>
              <w:rPr>
                <w:rFonts w:ascii="宋体" w:hAnsi="宋体"/>
                <w:sz w:val="24"/>
              </w:rPr>
            </w:pPr>
            <w:r>
              <w:rPr>
                <w:rFonts w:hint="eastAsia" w:ascii="宋体" w:hAnsi="宋体"/>
                <w:sz w:val="24"/>
              </w:rPr>
              <w:t>序号</w:t>
            </w:r>
          </w:p>
        </w:tc>
        <w:tc>
          <w:tcPr>
            <w:tcW w:w="2835" w:type="dxa"/>
            <w:vAlign w:val="center"/>
          </w:tcPr>
          <w:p>
            <w:pPr>
              <w:widowControl/>
              <w:spacing w:line="360" w:lineRule="auto"/>
              <w:ind w:right="113"/>
              <w:jc w:val="center"/>
              <w:outlineLvl w:val="1"/>
              <w:rPr>
                <w:rFonts w:ascii="宋体" w:hAnsi="宋体"/>
                <w:sz w:val="24"/>
              </w:rPr>
            </w:pPr>
            <w:r>
              <w:rPr>
                <w:rFonts w:hint="eastAsia" w:ascii="宋体" w:hAnsi="宋体"/>
                <w:sz w:val="24"/>
              </w:rPr>
              <w:t>名称及内容</w:t>
            </w:r>
          </w:p>
        </w:tc>
        <w:tc>
          <w:tcPr>
            <w:tcW w:w="1559" w:type="dxa"/>
            <w:vAlign w:val="center"/>
          </w:tcPr>
          <w:p>
            <w:pPr>
              <w:widowControl/>
              <w:spacing w:line="360" w:lineRule="auto"/>
              <w:ind w:right="113"/>
              <w:jc w:val="center"/>
              <w:outlineLvl w:val="1"/>
              <w:rPr>
                <w:rFonts w:ascii="宋体" w:hAnsi="宋体"/>
                <w:sz w:val="24"/>
              </w:rPr>
            </w:pPr>
            <w:r>
              <w:rPr>
                <w:rFonts w:hint="eastAsia" w:ascii="宋体" w:hAnsi="宋体"/>
                <w:sz w:val="24"/>
              </w:rPr>
              <w:t>数量/单位</w:t>
            </w:r>
          </w:p>
        </w:tc>
        <w:tc>
          <w:tcPr>
            <w:tcW w:w="1559" w:type="dxa"/>
            <w:vAlign w:val="center"/>
          </w:tcPr>
          <w:p>
            <w:pPr>
              <w:widowControl/>
              <w:spacing w:line="360" w:lineRule="auto"/>
              <w:ind w:right="113"/>
              <w:jc w:val="center"/>
              <w:outlineLvl w:val="1"/>
              <w:rPr>
                <w:rFonts w:ascii="宋体" w:hAnsi="宋体"/>
                <w:sz w:val="24"/>
              </w:rPr>
            </w:pPr>
            <w:r>
              <w:rPr>
                <w:rFonts w:hint="eastAsia" w:ascii="宋体" w:hAnsi="宋体"/>
                <w:sz w:val="24"/>
              </w:rPr>
              <w:t>单价</w:t>
            </w:r>
          </w:p>
        </w:tc>
        <w:tc>
          <w:tcPr>
            <w:tcW w:w="1848" w:type="dxa"/>
          </w:tcPr>
          <w:p>
            <w:pPr>
              <w:widowControl/>
              <w:spacing w:line="360" w:lineRule="auto"/>
              <w:ind w:right="113"/>
              <w:jc w:val="center"/>
              <w:outlineLvl w:val="1"/>
              <w:rPr>
                <w:rFonts w:hint="eastAsia"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88" w:type="dxa"/>
            <w:vAlign w:val="center"/>
          </w:tcPr>
          <w:p>
            <w:pPr>
              <w:widowControl/>
              <w:spacing w:line="360" w:lineRule="auto"/>
              <w:ind w:right="113"/>
              <w:jc w:val="center"/>
              <w:outlineLvl w:val="1"/>
              <w:rPr>
                <w:rFonts w:ascii="宋体" w:hAnsi="宋体"/>
                <w:sz w:val="24"/>
              </w:rPr>
            </w:pPr>
            <w:r>
              <w:rPr>
                <w:rFonts w:hint="eastAsia" w:ascii="宋体" w:hAnsi="宋体"/>
                <w:sz w:val="24"/>
              </w:rPr>
              <w:t>1</w:t>
            </w:r>
          </w:p>
        </w:tc>
        <w:tc>
          <w:tcPr>
            <w:tcW w:w="2835" w:type="dxa"/>
            <w:vAlign w:val="center"/>
          </w:tcPr>
          <w:p>
            <w:pPr>
              <w:widowControl/>
              <w:spacing w:line="360" w:lineRule="auto"/>
              <w:ind w:right="113"/>
              <w:jc w:val="left"/>
              <w:outlineLvl w:val="1"/>
              <w:rPr>
                <w:rFonts w:ascii="宋体" w:hAnsi="宋体"/>
                <w:sz w:val="24"/>
              </w:rPr>
            </w:pPr>
            <w:r>
              <w:rPr>
                <w:rFonts w:hint="eastAsia" w:ascii="宋体" w:hAnsi="宋体"/>
                <w:sz w:val="24"/>
              </w:rPr>
              <w:t>影像系统维保服务</w:t>
            </w:r>
          </w:p>
        </w:tc>
        <w:tc>
          <w:tcPr>
            <w:tcW w:w="1559" w:type="dxa"/>
            <w:vAlign w:val="center"/>
          </w:tcPr>
          <w:p>
            <w:pPr>
              <w:widowControl/>
              <w:spacing w:line="360" w:lineRule="auto"/>
              <w:ind w:right="113"/>
              <w:jc w:val="center"/>
              <w:outlineLvl w:val="1"/>
              <w:rPr>
                <w:rFonts w:ascii="宋体" w:hAnsi="宋体"/>
                <w:sz w:val="24"/>
              </w:rPr>
            </w:pPr>
            <w:r>
              <w:rPr>
                <w:rFonts w:ascii="宋体" w:hAnsi="宋体"/>
                <w:sz w:val="24"/>
              </w:rPr>
              <w:t>3</w:t>
            </w:r>
            <w:r>
              <w:rPr>
                <w:rFonts w:hint="eastAsia" w:ascii="宋体" w:hAnsi="宋体"/>
                <w:sz w:val="24"/>
              </w:rPr>
              <w:t>年</w:t>
            </w:r>
          </w:p>
        </w:tc>
        <w:tc>
          <w:tcPr>
            <w:tcW w:w="1559" w:type="dxa"/>
            <w:vAlign w:val="center"/>
          </w:tcPr>
          <w:p>
            <w:pPr>
              <w:widowControl/>
              <w:spacing w:line="360" w:lineRule="auto"/>
              <w:ind w:right="113"/>
              <w:outlineLvl w:val="1"/>
              <w:rPr>
                <w:rFonts w:hint="eastAsia" w:ascii="宋体" w:hAnsi="宋体"/>
                <w:sz w:val="24"/>
              </w:rPr>
            </w:pPr>
          </w:p>
        </w:tc>
        <w:tc>
          <w:tcPr>
            <w:tcW w:w="1848" w:type="dxa"/>
          </w:tcPr>
          <w:p>
            <w:pPr>
              <w:widowControl/>
              <w:spacing w:line="360" w:lineRule="auto"/>
              <w:ind w:right="113"/>
              <w:jc w:val="center"/>
              <w:outlineLvl w:val="1"/>
              <w:rPr>
                <w:rFonts w:hint="eastAsia" w:ascii="宋体" w:hAnsi="宋体"/>
                <w:sz w:val="24"/>
              </w:rPr>
            </w:pPr>
          </w:p>
        </w:tc>
      </w:tr>
    </w:tbl>
    <w:p>
      <w:pPr>
        <w:widowControl/>
        <w:shd w:val="clear" w:color="auto" w:fill="FFFFFF"/>
        <w:spacing w:line="315" w:lineRule="atLeast"/>
        <w:rPr>
          <w:rFonts w:ascii="Arial" w:hAnsi="Arial" w:eastAsia="宋体" w:cs="Arial"/>
          <w:b/>
          <w:kern w:val="0"/>
          <w:sz w:val="44"/>
          <w:szCs w:val="44"/>
        </w:rPr>
      </w:pPr>
      <w:r>
        <w:rPr>
          <w:rFonts w:hint="eastAsia" w:ascii="宋体" w:hAnsi="宋体"/>
          <w:b/>
          <w:sz w:val="24"/>
        </w:rPr>
        <w:t>注：进口产品不可参与投标</w:t>
      </w:r>
    </w:p>
    <w:p>
      <w:pPr>
        <w:spacing w:line="360" w:lineRule="auto"/>
        <w:rPr>
          <w:rFonts w:ascii="宋体" w:hAnsi="宋体" w:cs="宋体"/>
          <w:b/>
          <w:kern w:val="0"/>
          <w:sz w:val="24"/>
        </w:rPr>
      </w:pPr>
      <w:r>
        <w:rPr>
          <w:rFonts w:hint="eastAsia" w:ascii="宋体" w:hAnsi="宋体"/>
          <w:b/>
          <w:sz w:val="24"/>
        </w:rPr>
        <w:t>3</w:t>
      </w:r>
      <w:r>
        <w:rPr>
          <w:rFonts w:ascii="宋体" w:hAnsi="宋体"/>
          <w:b/>
          <w:sz w:val="24"/>
        </w:rPr>
        <w:t>.</w:t>
      </w:r>
      <w:r>
        <w:rPr>
          <w:rFonts w:hint="eastAsia" w:ascii="宋体" w:hAnsi="宋体"/>
          <w:b/>
          <w:sz w:val="24"/>
        </w:rPr>
        <w:t>技术要求</w:t>
      </w:r>
    </w:p>
    <w:p>
      <w:pPr>
        <w:pStyle w:val="16"/>
        <w:widowControl/>
        <w:pBdr>
          <w:top w:val="none" w:color="auto" w:sz="0" w:space="0"/>
          <w:left w:val="none" w:color="auto" w:sz="0" w:space="0"/>
          <w:bottom w:val="none" w:color="auto" w:sz="0" w:space="0"/>
          <w:right w:val="none" w:color="auto" w:sz="0" w:space="0"/>
        </w:pBdr>
        <w:spacing w:line="360" w:lineRule="auto"/>
        <w:rPr>
          <w:rFonts w:ascii="宋体" w:hAnsi="宋体" w:cs="宋体"/>
          <w:b/>
          <w:color w:val="auto"/>
          <w:spacing w:val="8"/>
          <w:sz w:val="24"/>
          <w:szCs w:val="24"/>
        </w:rPr>
      </w:pPr>
      <w:r>
        <w:rPr>
          <w:rFonts w:hint="eastAsia" w:ascii="宋体" w:hAnsi="宋体" w:cs="宋体"/>
          <w:b/>
          <w:color w:val="auto"/>
          <w:spacing w:val="8"/>
          <w:sz w:val="24"/>
          <w:szCs w:val="24"/>
        </w:rPr>
        <w:t>3</w:t>
      </w:r>
      <w:r>
        <w:rPr>
          <w:rFonts w:ascii="宋体" w:hAnsi="宋体" w:cs="宋体"/>
          <w:b/>
          <w:color w:val="auto"/>
          <w:spacing w:val="8"/>
          <w:sz w:val="24"/>
          <w:szCs w:val="24"/>
        </w:rPr>
        <w:t>.1.</w:t>
      </w:r>
      <w:r>
        <w:rPr>
          <w:rFonts w:hint="eastAsia" w:ascii="宋体" w:hAnsi="宋体" w:cs="宋体"/>
          <w:b/>
          <w:color w:val="auto"/>
          <w:spacing w:val="8"/>
          <w:sz w:val="24"/>
          <w:szCs w:val="24"/>
        </w:rPr>
        <w:t>整体要求</w:t>
      </w:r>
    </w:p>
    <w:p>
      <w:pPr>
        <w:spacing w:line="360" w:lineRule="auto"/>
        <w:rPr>
          <w:rFonts w:ascii="宋体" w:hAnsi="宋体" w:cs="宋体"/>
          <w:b/>
          <w:kern w:val="0"/>
          <w:sz w:val="24"/>
        </w:rPr>
      </w:pPr>
      <w:r>
        <w:rPr>
          <w:rFonts w:hint="eastAsia" w:ascii="宋体" w:hAnsi="宋体"/>
          <w:b/>
          <w:bCs/>
          <w:sz w:val="24"/>
          <w:lang w:val="en-US" w:eastAsia="zh-CN"/>
        </w:rPr>
        <w:t>技</w:t>
      </w:r>
      <w:r>
        <w:rPr>
          <w:rFonts w:hint="eastAsia" w:ascii="宋体" w:hAnsi="宋体"/>
          <w:b/>
          <w:bCs/>
          <w:sz w:val="24"/>
        </w:rPr>
        <w:t>术要求：</w:t>
      </w:r>
      <w:r>
        <w:rPr>
          <w:rFonts w:ascii="宋体" w:hAnsi="宋体" w:cs="宋体"/>
          <w:b/>
          <w:kern w:val="0"/>
          <w:sz w:val="24"/>
        </w:rPr>
        <w:t xml:space="preserve"> </w:t>
      </w:r>
    </w:p>
    <w:p>
      <w:pPr>
        <w:numPr>
          <w:ilvl w:val="0"/>
          <w:numId w:val="3"/>
        </w:numPr>
        <w:spacing w:line="360" w:lineRule="auto"/>
        <w:rPr>
          <w:rFonts w:ascii="宋体" w:hAnsi="宋体"/>
          <w:sz w:val="24"/>
        </w:rPr>
      </w:pPr>
      <w:r>
        <w:rPr>
          <w:rFonts w:hint="eastAsia" w:ascii="宋体" w:hAnsi="宋体"/>
          <w:sz w:val="24"/>
          <w:lang w:eastAsia="zh-Hans"/>
        </w:rPr>
        <w:t>影像系统维保服务</w:t>
      </w:r>
      <w:r>
        <w:rPr>
          <w:rFonts w:hint="eastAsia" w:ascii="宋体" w:hAnsi="宋体"/>
          <w:sz w:val="24"/>
        </w:rPr>
        <w:t>为整体</w:t>
      </w:r>
      <w:r>
        <w:rPr>
          <w:rFonts w:hint="eastAsia" w:ascii="宋体" w:hAnsi="宋体"/>
          <w:sz w:val="24"/>
          <w:lang w:eastAsia="zh-Hans"/>
        </w:rPr>
        <w:t>维保</w:t>
      </w:r>
      <w:r>
        <w:rPr>
          <w:rFonts w:hint="eastAsia" w:ascii="宋体" w:hAnsi="宋体"/>
          <w:sz w:val="24"/>
        </w:rPr>
        <w:t>方案，</w:t>
      </w:r>
      <w:r>
        <w:rPr>
          <w:rFonts w:hint="eastAsia" w:ascii="宋体" w:hAnsi="宋体"/>
          <w:sz w:val="24"/>
          <w:lang w:eastAsia="zh-Hans"/>
        </w:rPr>
        <w:t>维保涉及系统运行的</w:t>
      </w:r>
      <w:r>
        <w:rPr>
          <w:rFonts w:hint="eastAsia" w:ascii="宋体" w:hAnsi="宋体"/>
          <w:sz w:val="24"/>
        </w:rPr>
        <w:t>服务器、操作系统、系统运行所需数据库、存储</w:t>
      </w:r>
      <w:r>
        <w:rPr>
          <w:rFonts w:hint="eastAsia" w:ascii="宋体" w:hAnsi="宋体"/>
          <w:sz w:val="24"/>
          <w:lang w:eastAsia="zh-Hans"/>
        </w:rPr>
        <w:t>等相关</w:t>
      </w:r>
      <w:r>
        <w:rPr>
          <w:rFonts w:hint="eastAsia" w:ascii="宋体" w:hAnsi="宋体"/>
          <w:sz w:val="24"/>
        </w:rPr>
        <w:t>均包含在</w:t>
      </w:r>
      <w:r>
        <w:rPr>
          <w:rFonts w:hint="eastAsia" w:ascii="宋体" w:hAnsi="宋体"/>
          <w:sz w:val="24"/>
          <w:lang w:eastAsia="zh-Hans"/>
        </w:rPr>
        <w:t>本次</w:t>
      </w:r>
      <w:r>
        <w:rPr>
          <w:rFonts w:hint="eastAsia" w:ascii="宋体" w:hAnsi="宋体"/>
          <w:sz w:val="24"/>
        </w:rPr>
        <w:t>维护中</w:t>
      </w:r>
      <w:r>
        <w:rPr>
          <w:rFonts w:hint="eastAsia" w:ascii="宋体" w:hAnsi="宋体"/>
          <w:sz w:val="24"/>
          <w:lang w:eastAsia="zh-Hans"/>
        </w:rPr>
        <w:t>。</w:t>
      </w:r>
    </w:p>
    <w:p>
      <w:pPr>
        <w:widowControl/>
        <w:numPr>
          <w:ilvl w:val="0"/>
          <w:numId w:val="3"/>
        </w:numPr>
        <w:tabs>
          <w:tab w:val="left" w:pos="315"/>
        </w:tabs>
        <w:spacing w:line="360" w:lineRule="auto"/>
        <w:rPr>
          <w:rFonts w:ascii="宋体" w:hAnsi="宋体"/>
          <w:sz w:val="24"/>
        </w:rPr>
      </w:pPr>
      <w:r>
        <w:rPr>
          <w:rFonts w:hint="eastAsia" w:ascii="宋体" w:hAnsi="宋体"/>
          <w:sz w:val="24"/>
          <w:lang w:eastAsia="zh-Hans"/>
        </w:rPr>
        <w:t>影像系统维保服务</w:t>
      </w:r>
      <w:r>
        <w:rPr>
          <w:rFonts w:hint="eastAsia" w:ascii="宋体" w:hAnsi="宋体"/>
          <w:sz w:val="24"/>
        </w:rPr>
        <w:t>需包含但不限于目前医院已上线的各系统功能模块，以满足</w:t>
      </w:r>
      <w:r>
        <w:rPr>
          <w:rFonts w:hint="eastAsia" w:ascii="宋体" w:hAnsi="宋体"/>
          <w:sz w:val="24"/>
          <w:lang w:eastAsia="zh-Hans"/>
        </w:rPr>
        <w:t>医院对影像系统维保服务</w:t>
      </w:r>
      <w:r>
        <w:rPr>
          <w:rFonts w:hint="eastAsia" w:ascii="宋体" w:hAnsi="宋体"/>
          <w:sz w:val="24"/>
        </w:rPr>
        <w:t>的需求。</w:t>
      </w:r>
    </w:p>
    <w:p>
      <w:pPr>
        <w:widowControl/>
        <w:numPr>
          <w:ilvl w:val="0"/>
          <w:numId w:val="3"/>
        </w:numPr>
        <w:tabs>
          <w:tab w:val="left" w:pos="315"/>
        </w:tabs>
        <w:spacing w:line="360" w:lineRule="auto"/>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按照医院要求，每年为</w:t>
      </w:r>
      <w:r>
        <w:rPr>
          <w:rFonts w:hint="eastAsia" w:ascii="宋体" w:hAnsi="宋体" w:cs="宋体"/>
          <w:color w:val="000000" w:themeColor="text1"/>
          <w:sz w:val="24"/>
          <w:lang w:eastAsia="zh-Hans"/>
          <w14:textFill>
            <w14:solidFill>
              <w14:schemeClr w14:val="tx1"/>
            </w14:solidFill>
          </w14:textFill>
        </w:rPr>
        <w:t>影像系统进行不少于</w:t>
      </w:r>
      <w:r>
        <w:rPr>
          <w:rFonts w:ascii="宋体" w:hAnsi="宋体" w:cs="宋体"/>
          <w:color w:val="000000" w:themeColor="text1"/>
          <w:sz w:val="24"/>
          <w:lang w:eastAsia="zh-Hans"/>
          <w14:textFill>
            <w14:solidFill>
              <w14:schemeClr w14:val="tx1"/>
            </w14:solidFill>
          </w14:textFill>
        </w:rPr>
        <w:t>2</w:t>
      </w:r>
      <w:r>
        <w:rPr>
          <w:rFonts w:hint="eastAsia" w:ascii="宋体" w:hAnsi="宋体" w:cs="宋体"/>
          <w:color w:val="000000" w:themeColor="text1"/>
          <w:sz w:val="24"/>
          <w:lang w:eastAsia="zh-Hans"/>
          <w14:textFill>
            <w14:solidFill>
              <w14:schemeClr w14:val="tx1"/>
            </w14:solidFill>
          </w14:textFill>
        </w:rPr>
        <w:t>次个性化修改（单次修改工作量不高于3个工作日）</w:t>
      </w:r>
      <w:r>
        <w:rPr>
          <w:rFonts w:hint="eastAsia" w:ascii="宋体" w:hAnsi="宋体"/>
          <w:color w:val="000000" w:themeColor="text1"/>
          <w:sz w:val="24"/>
          <w14:textFill>
            <w14:solidFill>
              <w14:schemeClr w14:val="tx1"/>
            </w14:solidFill>
          </w14:textFill>
        </w:rPr>
        <w:t>每年修改的</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次功能开发，</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不再单独收取与三方系统接口费用、软件开发费用、系统部署费用、维保期内维护费用等</w:t>
      </w:r>
      <w:r>
        <w:rPr>
          <w:rFonts w:hint="eastAsia" w:ascii="宋体" w:hAnsi="宋体"/>
          <w:color w:val="000000" w:themeColor="text1"/>
          <w:sz w:val="24"/>
          <w:lang w:eastAsia="zh-Hans"/>
          <w14:textFill>
            <w14:solidFill>
              <w14:schemeClr w14:val="tx1"/>
            </w14:solidFill>
          </w14:textFill>
        </w:rPr>
        <w:t>。</w:t>
      </w:r>
    </w:p>
    <w:p>
      <w:pPr>
        <w:widowControl/>
        <w:numPr>
          <w:ilvl w:val="0"/>
          <w:numId w:val="3"/>
        </w:numPr>
        <w:tabs>
          <w:tab w:val="left" w:pos="315"/>
        </w:tabs>
        <w:spacing w:line="360" w:lineRule="auto"/>
        <w:rPr>
          <w:rFonts w:hint="eastAsia" w:ascii="宋体" w:hAnsi="宋体" w:cs="宋体"/>
          <w:color w:val="000000" w:themeColor="text1"/>
          <w:sz w:val="24"/>
          <w:lang w:val="zh-TW" w:eastAsia="zh-TW"/>
          <w14:textFill>
            <w14:solidFill>
              <w14:schemeClr w14:val="tx1"/>
            </w14:solidFill>
          </w14:textFill>
        </w:rPr>
      </w:pPr>
      <w:r>
        <w:rPr>
          <w:rFonts w:hint="eastAsia" w:ascii="宋体" w:hAnsi="宋体"/>
          <w:color w:val="000000" w:themeColor="text1"/>
          <w:sz w:val="24"/>
          <w:lang w:eastAsia="zh-Hans"/>
          <w14:textFill>
            <w14:solidFill>
              <w14:schemeClr w14:val="tx1"/>
            </w14:solidFill>
          </w14:textFill>
        </w:rPr>
        <w:t>影像系统维保服务</w:t>
      </w:r>
      <w:r>
        <w:rPr>
          <w:rFonts w:hint="eastAsia" w:ascii="宋体" w:hAnsi="宋体"/>
          <w:color w:val="000000" w:themeColor="text1"/>
          <w:sz w:val="24"/>
          <w:szCs w:val="24"/>
          <w14:textFill>
            <w14:solidFill>
              <w14:schemeClr w14:val="tx1"/>
            </w14:solidFill>
          </w14:textFill>
        </w:rPr>
        <w:t>维护包含但不限于下列接口：H</w:t>
      </w:r>
      <w:r>
        <w:rPr>
          <w:rFonts w:ascii="宋体" w:hAnsi="宋体"/>
          <w:color w:val="000000" w:themeColor="text1"/>
          <w:sz w:val="24"/>
          <w:szCs w:val="24"/>
          <w14:textFill>
            <w14:solidFill>
              <w14:schemeClr w14:val="tx1"/>
            </w14:solidFill>
          </w14:textFill>
        </w:rPr>
        <w:t>IS</w:t>
      </w:r>
      <w:r>
        <w:rPr>
          <w:rFonts w:hint="eastAsia" w:ascii="宋体" w:hAnsi="宋体"/>
          <w:color w:val="000000" w:themeColor="text1"/>
          <w:sz w:val="24"/>
          <w:szCs w:val="24"/>
          <w14:textFill>
            <w14:solidFill>
              <w14:schemeClr w14:val="tx1"/>
            </w14:solidFill>
          </w14:textFill>
        </w:rPr>
        <w:t>、医院集成平台、临床预约系统、排队叫号系统、电子病历系统</w:t>
      </w:r>
      <w:r>
        <w:rPr>
          <w:rFonts w:hint="eastAsia" w:ascii="宋体" w:hAnsi="宋体" w:eastAsia="宋体" w:cs="宋体"/>
          <w:bCs/>
          <w:color w:val="000000" w:themeColor="text1"/>
          <w:kern w:val="0"/>
          <w:sz w:val="24"/>
          <w14:textFill>
            <w14:solidFill>
              <w14:schemeClr w14:val="tx1"/>
            </w14:solidFill>
          </w14:textFill>
        </w:rPr>
        <w:t>等</w:t>
      </w:r>
      <w:r>
        <w:rPr>
          <w:rFonts w:hint="eastAsia" w:ascii="宋体" w:hAnsi="宋体" w:eastAsia="宋体" w:cs="宋体"/>
          <w:bCs/>
          <w:color w:val="000000" w:themeColor="text1"/>
          <w:kern w:val="0"/>
          <w:sz w:val="24"/>
          <w:lang w:eastAsia="zh-Hans"/>
          <w14:textFill>
            <w14:solidFill>
              <w14:schemeClr w14:val="tx1"/>
            </w14:solidFill>
          </w14:textFill>
        </w:rPr>
        <w:t>，</w:t>
      </w:r>
      <w:r>
        <w:rPr>
          <w:rFonts w:hint="eastAsia" w:ascii="宋体" w:hAnsi="宋体" w:cs="宋体"/>
          <w:color w:val="000000" w:themeColor="text1"/>
          <w:sz w:val="24"/>
          <w:lang w:val="zh-TW" w:eastAsia="zh-TW"/>
          <w14:textFill>
            <w14:solidFill>
              <w14:schemeClr w14:val="tx1"/>
            </w14:solidFill>
          </w14:textFill>
        </w:rPr>
        <w:t>与第三方系统之间</w:t>
      </w:r>
      <w:r>
        <w:rPr>
          <w:rFonts w:hint="eastAsia" w:ascii="宋体" w:hAnsi="宋体" w:cs="宋体"/>
          <w:color w:val="000000" w:themeColor="text1"/>
          <w:sz w:val="24"/>
          <w:lang w:eastAsia="zh-Hans"/>
          <w14:textFill>
            <w14:solidFill>
              <w14:schemeClr w14:val="tx1"/>
            </w14:solidFill>
          </w14:textFill>
        </w:rPr>
        <w:t>具体的</w:t>
      </w:r>
      <w:r>
        <w:rPr>
          <w:rFonts w:hint="eastAsia" w:ascii="宋体" w:hAnsi="宋体" w:cs="宋体"/>
          <w:color w:val="000000" w:themeColor="text1"/>
          <w:sz w:val="24"/>
          <w:lang w:val="zh-TW" w:eastAsia="zh-TW"/>
          <w14:textFill>
            <w14:solidFill>
              <w14:schemeClr w14:val="tx1"/>
            </w14:solidFill>
          </w14:textFill>
        </w:rPr>
        <w:t>接口及</w:t>
      </w:r>
      <w:r>
        <w:rPr>
          <w:rFonts w:hint="eastAsia" w:ascii="宋体" w:hAnsi="宋体" w:cs="宋体"/>
          <w:color w:val="000000" w:themeColor="text1"/>
          <w:sz w:val="24"/>
          <w:lang w:eastAsia="zh-Hans"/>
          <w14:textFill>
            <w14:solidFill>
              <w14:schemeClr w14:val="tx1"/>
            </w14:solidFill>
          </w14:textFill>
        </w:rPr>
        <w:t>维护费用</w:t>
      </w:r>
      <w:r>
        <w:rPr>
          <w:rFonts w:hint="eastAsia" w:ascii="宋体" w:hAnsi="宋体" w:cs="宋体"/>
          <w:color w:val="000000" w:themeColor="text1"/>
          <w:sz w:val="24"/>
          <w:lang w:val="zh-TW" w:eastAsia="zh-TW"/>
          <w14:textFill>
            <w14:solidFill>
              <w14:schemeClr w14:val="tx1"/>
            </w14:solidFill>
          </w14:textFill>
        </w:rPr>
        <w:t>由</w:t>
      </w:r>
      <w:r>
        <w:rPr>
          <w:rFonts w:hint="eastAsia" w:ascii="宋体" w:hAnsi="宋体" w:cs="宋体"/>
          <w:color w:val="000000" w:themeColor="text1"/>
          <w:sz w:val="24"/>
          <w:lang w:val="zh-TW" w:eastAsia="zh-CN"/>
          <w14:textFill>
            <w14:solidFill>
              <w14:schemeClr w14:val="tx1"/>
            </w14:solidFill>
          </w14:textFill>
        </w:rPr>
        <w:t>供应商</w:t>
      </w:r>
      <w:r>
        <w:rPr>
          <w:rFonts w:hint="eastAsia" w:ascii="宋体" w:hAnsi="宋体" w:cs="宋体"/>
          <w:color w:val="000000" w:themeColor="text1"/>
          <w:sz w:val="24"/>
          <w:lang w:val="zh-TW" w:eastAsia="zh-TW"/>
          <w14:textFill>
            <w14:solidFill>
              <w14:schemeClr w14:val="tx1"/>
            </w14:solidFill>
          </w14:textFill>
        </w:rPr>
        <w:t>自行负责，与前述各方协商及支付。</w:t>
      </w:r>
    </w:p>
    <w:p>
      <w:pPr>
        <w:widowControl/>
        <w:numPr>
          <w:ilvl w:val="0"/>
          <w:numId w:val="3"/>
        </w:numPr>
        <w:tabs>
          <w:tab w:val="left" w:pos="31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因为系统B</w:t>
      </w:r>
      <w:r>
        <w:rPr>
          <w:rFonts w:ascii="宋体" w:hAnsi="宋体"/>
          <w:color w:val="000000" w:themeColor="text1"/>
          <w:sz w:val="24"/>
          <w14:textFill>
            <w14:solidFill>
              <w14:schemeClr w14:val="tx1"/>
            </w14:solidFill>
          </w14:textFill>
        </w:rPr>
        <w:t>UG</w:t>
      </w:r>
      <w:r>
        <w:rPr>
          <w:rFonts w:hint="eastAsia" w:ascii="宋体" w:hAnsi="宋体"/>
          <w:color w:val="000000" w:themeColor="text1"/>
          <w:sz w:val="24"/>
          <w14:textFill>
            <w14:solidFill>
              <w14:schemeClr w14:val="tx1"/>
            </w14:solidFill>
          </w14:textFill>
        </w:rPr>
        <w:t>查找、功能二次开发、与三方接口对接或调整、修改功能模块等需要源码的 ，</w:t>
      </w:r>
      <w:bookmarkStart w:id="3" w:name="_GoBack"/>
      <w:bookmarkEnd w:id="3"/>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需自行与原系统开发商协商处理（含如因此产生相关费用及费用支付等问题），</w:t>
      </w:r>
      <w:r>
        <w:rPr>
          <w:rFonts w:hint="eastAsia" w:ascii="宋体" w:hAnsi="宋体"/>
          <w:color w:val="000000" w:themeColor="text1"/>
          <w:sz w:val="24"/>
          <w:lang w:eastAsia="zh-CN"/>
          <w14:textFill>
            <w14:solidFill>
              <w14:schemeClr w14:val="tx1"/>
            </w14:solidFill>
          </w14:textFill>
        </w:rPr>
        <w:t>医院</w:t>
      </w:r>
      <w:r>
        <w:rPr>
          <w:rFonts w:hint="eastAsia" w:ascii="宋体" w:hAnsi="宋体"/>
          <w:color w:val="000000" w:themeColor="text1"/>
          <w:sz w:val="24"/>
          <w14:textFill>
            <w14:solidFill>
              <w14:schemeClr w14:val="tx1"/>
            </w14:solidFill>
          </w14:textFill>
        </w:rPr>
        <w:t>不单独提供及支付除维保费外的任何费用。</w:t>
      </w:r>
    </w:p>
    <w:p>
      <w:pPr>
        <w:spacing w:line="360" w:lineRule="auto"/>
        <w:rPr>
          <w:rFonts w:ascii="宋体" w:hAnsi="宋体" w:eastAsia="宋体" w:cs="宋体"/>
          <w:b/>
          <w:kern w:val="0"/>
          <w:sz w:val="24"/>
          <w:szCs w:val="24"/>
        </w:rPr>
      </w:pPr>
      <w:r>
        <w:rPr>
          <w:rFonts w:hint="eastAsia" w:ascii="宋体" w:hAnsi="宋体" w:eastAsia="宋体" w:cs="Times New Roman"/>
          <w:b/>
          <w:bCs/>
          <w:sz w:val="24"/>
          <w:szCs w:val="24"/>
        </w:rPr>
        <w:t>3</w:t>
      </w:r>
      <w:r>
        <w:rPr>
          <w:rFonts w:ascii="宋体" w:hAnsi="宋体" w:eastAsia="宋体" w:cs="Times New Roman"/>
          <w:b/>
          <w:bCs/>
          <w:sz w:val="24"/>
          <w:szCs w:val="24"/>
        </w:rPr>
        <w:t xml:space="preserve">.2 </w:t>
      </w:r>
      <w:r>
        <w:rPr>
          <w:rFonts w:hint="eastAsia" w:ascii="宋体" w:hAnsi="宋体" w:eastAsia="宋体" w:cs="Times New Roman"/>
          <w:b/>
          <w:bCs/>
          <w:sz w:val="24"/>
          <w:szCs w:val="24"/>
        </w:rPr>
        <w:t>服务及技术要求：</w:t>
      </w:r>
      <w:r>
        <w:rPr>
          <w:rFonts w:ascii="宋体" w:hAnsi="宋体" w:eastAsia="宋体" w:cs="宋体"/>
          <w:b/>
          <w:kern w:val="0"/>
          <w:sz w:val="24"/>
          <w:szCs w:val="24"/>
        </w:rPr>
        <w:t xml:space="preserve"> </w:t>
      </w:r>
    </w:p>
    <w:p>
      <w:pPr>
        <w:widowControl/>
        <w:tabs>
          <w:tab w:val="left" w:pos="315"/>
        </w:tabs>
        <w:spacing w:line="360" w:lineRule="auto"/>
        <w:rPr>
          <w:rFonts w:asciiTheme="minorEastAsia" w:hAnsiTheme="minorEastAsia" w:cstheme="minorEastAsia"/>
          <w:kern w:val="0"/>
          <w:sz w:val="24"/>
          <w:szCs w:val="24"/>
          <w:lang w:eastAsia="zh-Hans"/>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lang w:eastAsia="zh-Hans"/>
        </w:rPr>
        <w:t>、伴随医院发展，本次维保项目需在医院就影像系统相关已上线功能提出新功能需求后，</w:t>
      </w:r>
      <w:r>
        <w:rPr>
          <w:rFonts w:hint="eastAsia" w:asciiTheme="minorEastAsia" w:hAnsiTheme="minorEastAsia" w:cstheme="minorEastAsia"/>
          <w:kern w:val="0"/>
          <w:sz w:val="24"/>
          <w:szCs w:val="24"/>
          <w:lang w:eastAsia="zh-CN"/>
        </w:rPr>
        <w:t>供应商</w:t>
      </w:r>
      <w:r>
        <w:rPr>
          <w:rFonts w:hint="eastAsia" w:asciiTheme="minorEastAsia" w:hAnsiTheme="minorEastAsia" w:cstheme="minorEastAsia"/>
          <w:kern w:val="0"/>
          <w:sz w:val="24"/>
          <w:szCs w:val="24"/>
          <w:lang w:eastAsia="zh-Hans"/>
        </w:rPr>
        <w:t>针对性对相关新个性化功能模块进行二次开发。</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kern w:val="0"/>
          <w:sz w:val="24"/>
          <w:szCs w:val="24"/>
          <w:lang w:eastAsia="zh-Hans"/>
        </w:rPr>
        <w:t>2</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kern w:val="0"/>
          <w:sz w:val="24"/>
          <w:szCs w:val="24"/>
          <w:lang w:eastAsia="zh-CN"/>
        </w:rPr>
        <w:t>供应商</w:t>
      </w:r>
      <w:r>
        <w:rPr>
          <w:rFonts w:hint="eastAsia" w:asciiTheme="minorEastAsia" w:hAnsiTheme="minorEastAsia" w:cstheme="minorEastAsia"/>
          <w:kern w:val="0"/>
          <w:sz w:val="24"/>
          <w:szCs w:val="24"/>
          <w:lang w:eastAsia="zh-Hans"/>
        </w:rPr>
        <w:t>需针对现有功能模块如因第三方系统调整后的适应性功能模块二次开发</w:t>
      </w:r>
      <w:r>
        <w:rPr>
          <w:rFonts w:hint="eastAsia" w:asciiTheme="minorEastAsia" w:hAnsiTheme="minorEastAsia" w:cstheme="minorEastAsia"/>
          <w:sz w:val="24"/>
          <w:szCs w:val="24"/>
        </w:rPr>
        <w:t>。</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rPr>
        <w:t>3</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技术咨询：针对医院日常及特定问题的解答，包括但不限于系统日常使用中的问题，系统相关配置技术问题</w:t>
      </w:r>
      <w:r>
        <w:rPr>
          <w:rFonts w:hint="eastAsia" w:asciiTheme="minorEastAsia" w:hAnsiTheme="minorEastAsia" w:cstheme="minorEastAsia"/>
          <w:sz w:val="24"/>
          <w:szCs w:val="24"/>
          <w:lang w:eastAsia="zh-Hans"/>
        </w:rPr>
        <w:t>，系统更新、扩展、优化问题</w:t>
      </w:r>
      <w:r>
        <w:rPr>
          <w:rFonts w:hint="eastAsia" w:asciiTheme="minorEastAsia" w:hAnsiTheme="minorEastAsia" w:cstheme="minorEastAsia"/>
          <w:sz w:val="24"/>
          <w:szCs w:val="24"/>
        </w:rPr>
        <w:t>。</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kern w:val="0"/>
          <w:sz w:val="24"/>
          <w:szCs w:val="24"/>
        </w:rPr>
        <w:t>4</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sz w:val="24"/>
          <w:szCs w:val="24"/>
        </w:rPr>
        <w:t>定期检查：1</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 xml:space="preserve"> 每季度对服务器及服务器安全性进行检查，对整个服务器的运行效率、安全性、网络及空间利用率等进行综合效果评估，并根据评估结果作出相应调整。2</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每季度对数据库及系统日志进行分析，对整个系统技术性能、系统运行的综合效果进行评价，并作出相应调整或整改建议。</w:t>
      </w:r>
    </w:p>
    <w:p>
      <w:pPr>
        <w:widowControl/>
        <w:tabs>
          <w:tab w:val="left" w:pos="315"/>
        </w:tabs>
        <w:spacing w:line="360" w:lineRule="auto"/>
        <w:rPr>
          <w:rFonts w:ascii="宋体" w:hAnsi="宋体" w:cs="宋体"/>
          <w:color w:val="000000" w:themeColor="text1"/>
          <w:kern w:val="0"/>
          <w:sz w:val="24"/>
          <w14:textFill>
            <w14:solidFill>
              <w14:schemeClr w14:val="tx1"/>
            </w14:solidFill>
          </w14:textFill>
        </w:rPr>
      </w:pPr>
      <w:r>
        <w:rPr>
          <w:rFonts w:asciiTheme="minorEastAsia" w:hAnsiTheme="minorEastAsia" w:cstheme="minorEastAsia"/>
          <w:sz w:val="24"/>
          <w:szCs w:val="24"/>
        </w:rPr>
        <w:t>5</w:t>
      </w:r>
      <w:r>
        <w:rPr>
          <w:rFonts w:hint="eastAsia" w:asciiTheme="minorEastAsia" w:hAnsiTheme="minorEastAsia" w:cstheme="minorEastAsia"/>
          <w:sz w:val="24"/>
          <w:szCs w:val="24"/>
        </w:rPr>
        <w:t>、</w:t>
      </w:r>
      <w:r>
        <w:rPr>
          <w:rFonts w:hint="eastAsia" w:ascii="宋体" w:hAnsi="宋体" w:cs="宋体"/>
          <w:color w:val="000000" w:themeColor="text1"/>
          <w:kern w:val="0"/>
          <w:sz w:val="24"/>
          <w14:textFill>
            <w14:solidFill>
              <w14:schemeClr w14:val="tx1"/>
            </w14:solidFill>
          </w14:textFill>
        </w:rPr>
        <w:t>能熟练安装、配置、优化Oracle、SqlServer等数据库，并对现在系统运行所涉及的核心生产系统数据库配置及运行情况提出合理化优化建议。提供承诺函。</w:t>
      </w:r>
    </w:p>
    <w:p>
      <w:pPr>
        <w:widowControl/>
        <w:shd w:val="clear" w:color="auto" w:fill="FFFFFF"/>
        <w:spacing w:line="360" w:lineRule="auto"/>
        <w:ind w:left="360" w:hanging="36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、能熟练安装、配置、优化Oracle、SqlServer数据库，并对现在运行的核心生产系统数据库配置及运行情况提出合理化优化建议。提供承诺函。</w:t>
      </w:r>
    </w:p>
    <w:p>
      <w:pPr>
        <w:widowControl/>
        <w:shd w:val="clear" w:color="auto" w:fill="FFFFFF"/>
        <w:spacing w:line="360" w:lineRule="auto"/>
        <w:ind w:left="360" w:hanging="36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熟悉各种网络架构配置及功能，合理配置云服务器及与院内前置机的网络链接，保证云服务器网络稳定。</w:t>
      </w:r>
    </w:p>
    <w:p>
      <w:pPr>
        <w:widowControl/>
        <w:tabs>
          <w:tab w:val="left" w:pos="315"/>
        </w:tabs>
        <w:spacing w:line="360" w:lineRule="auto"/>
        <w:rPr>
          <w:rFonts w:asciiTheme="minorEastAsia" w:hAnsiTheme="minorEastAsia" w:cstheme="minorEastAsia"/>
          <w:sz w:val="24"/>
          <w:szCs w:val="24"/>
          <w:lang w:eastAsia="zh-Hans"/>
        </w:rPr>
      </w:pPr>
      <w:r>
        <w:rPr>
          <w:rFonts w:asciiTheme="minorEastAsia" w:hAnsiTheme="minorEastAsia" w:cstheme="minorEastAsia"/>
          <w:kern w:val="0"/>
          <w:sz w:val="24"/>
          <w:szCs w:val="24"/>
        </w:rPr>
        <w:t>8</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sz w:val="24"/>
          <w:szCs w:val="24"/>
        </w:rPr>
        <w:t>软件</w:t>
      </w:r>
      <w:r>
        <w:rPr>
          <w:rFonts w:hint="eastAsia" w:asciiTheme="minorEastAsia" w:hAnsiTheme="minorEastAsia" w:cstheme="minorEastAsia"/>
          <w:sz w:val="24"/>
          <w:szCs w:val="24"/>
          <w:lang w:eastAsia="zh-Hans"/>
        </w:rPr>
        <w:t>系统</w:t>
      </w:r>
      <w:r>
        <w:rPr>
          <w:rFonts w:hint="eastAsia" w:asciiTheme="minorEastAsia" w:hAnsiTheme="minorEastAsia" w:cstheme="minorEastAsia"/>
          <w:sz w:val="24"/>
          <w:szCs w:val="24"/>
        </w:rPr>
        <w:t>更新：对</w:t>
      </w:r>
      <w:r>
        <w:rPr>
          <w:rFonts w:hint="eastAsia" w:asciiTheme="minorEastAsia" w:hAnsiTheme="minorEastAsia" w:cstheme="minorEastAsia"/>
          <w:sz w:val="24"/>
          <w:szCs w:val="24"/>
          <w:lang w:eastAsia="zh-Hans"/>
        </w:rPr>
        <w:t>系统以及</w:t>
      </w:r>
      <w:r>
        <w:rPr>
          <w:rFonts w:hint="eastAsia" w:asciiTheme="minorEastAsia" w:hAnsiTheme="minorEastAsia" w:cstheme="minorEastAsia"/>
          <w:sz w:val="24"/>
          <w:szCs w:val="24"/>
        </w:rPr>
        <w:t>现有软件功能可能存在的BUG进行修补、优化、更新</w:t>
      </w:r>
      <w:r>
        <w:rPr>
          <w:rFonts w:hint="eastAsia" w:asciiTheme="minorEastAsia" w:hAnsiTheme="minorEastAsia" w:cstheme="minorEastAsia"/>
          <w:sz w:val="24"/>
          <w:szCs w:val="24"/>
          <w:lang w:eastAsia="zh-Hans"/>
        </w:rPr>
        <w:t>。</w:t>
      </w:r>
    </w:p>
    <w:p>
      <w:pPr>
        <w:widowControl/>
        <w:tabs>
          <w:tab w:val="left" w:pos="315"/>
        </w:tabs>
        <w:spacing w:line="360" w:lineRule="auto"/>
        <w:rPr>
          <w:rFonts w:ascii="宋体" w:hAnsi="宋体"/>
          <w:color w:val="000000" w:themeColor="text1"/>
          <w:kern w:val="0"/>
          <w:sz w:val="24"/>
          <w14:textFill>
            <w14:solidFill>
              <w14:schemeClr w14:val="tx1"/>
            </w14:solidFill>
          </w14:textFill>
        </w:rPr>
      </w:pPr>
      <w:r>
        <w:rPr>
          <w:rFonts w:asciiTheme="minorEastAsia" w:hAnsiTheme="minorEastAsia" w:cstheme="minorEastAsia"/>
          <w:sz w:val="24"/>
          <w:szCs w:val="24"/>
          <w:lang w:eastAsia="zh-Hans"/>
        </w:rPr>
        <w:t>9</w:t>
      </w:r>
      <w:r>
        <w:rPr>
          <w:rFonts w:hint="eastAsia" w:asciiTheme="minorEastAsia" w:hAnsiTheme="minorEastAsia" w:cstheme="minorEastAsia"/>
          <w:sz w:val="24"/>
          <w:szCs w:val="24"/>
          <w:lang w:eastAsia="zh-Hans"/>
        </w:rPr>
        <w:t>、</w:t>
      </w:r>
      <w:r>
        <w:rPr>
          <w:rFonts w:hint="eastAsia" w:ascii="宋体" w:hAnsi="宋体"/>
          <w:color w:val="000000" w:themeColor="text1"/>
          <w:kern w:val="0"/>
          <w:sz w:val="24"/>
          <w14:textFill>
            <w14:solidFill>
              <w14:schemeClr w14:val="tx1"/>
            </w14:solidFill>
          </w14:textFill>
        </w:rPr>
        <w:t>系统升级前，提供详细的软件升级测试服务，并向医院出具升级测试说明。</w:t>
      </w:r>
    </w:p>
    <w:p>
      <w:pPr>
        <w:widowControl/>
        <w:tabs>
          <w:tab w:val="left" w:pos="315"/>
        </w:tabs>
        <w:spacing w:line="360" w:lineRule="auto"/>
        <w:rPr>
          <w:rFonts w:asciiTheme="minorEastAsia" w:hAnsiTheme="minorEastAsia" w:cstheme="minorEastAsia"/>
          <w:sz w:val="24"/>
          <w:szCs w:val="24"/>
          <w:lang w:eastAsia="zh-Hans"/>
        </w:rPr>
      </w:pPr>
      <w:r>
        <w:rPr>
          <w:rFonts w:hint="eastAsia" w:asciiTheme="minorEastAsia" w:hAnsiTheme="minorEastAsia" w:cstheme="minorEastAsia"/>
          <w:sz w:val="24"/>
          <w:szCs w:val="24"/>
          <w:lang w:eastAsia="zh-Hans"/>
        </w:rPr>
        <w:t>1</w:t>
      </w:r>
      <w:r>
        <w:rPr>
          <w:rFonts w:asciiTheme="minorEastAsia" w:hAnsiTheme="minorEastAsia" w:cstheme="minorEastAsia"/>
          <w:sz w:val="24"/>
          <w:szCs w:val="24"/>
          <w:lang w:eastAsia="zh-Hans"/>
        </w:rPr>
        <w:t>0</w:t>
      </w:r>
      <w:r>
        <w:rPr>
          <w:rFonts w:hint="eastAsia" w:asciiTheme="minorEastAsia" w:hAnsiTheme="minorEastAsia" w:cstheme="minorEastAsia"/>
          <w:sz w:val="24"/>
          <w:szCs w:val="24"/>
          <w:lang w:eastAsia="zh-Hans"/>
        </w:rPr>
        <w:t>、系统升级过程中，安排工程师到医院现场执行升级过程，保障医院升级期间平稳过渡。</w:t>
      </w:r>
    </w:p>
    <w:p>
      <w:pPr>
        <w:spacing w:line="360" w:lineRule="auto"/>
        <w:rPr>
          <w:rFonts w:ascii="宋体" w:hAnsi="宋体" w:cs="宋体"/>
          <w:color w:val="000000" w:themeColor="text1"/>
          <w:kern w:val="0"/>
          <w:sz w:val="24"/>
          <w14:textFill>
            <w14:solidFill>
              <w14:schemeClr w14:val="tx1"/>
            </w14:solidFill>
          </w14:textFill>
        </w:rPr>
      </w:pPr>
      <w:r>
        <w:rPr>
          <w:rFonts w:asciiTheme="minorEastAsia" w:hAnsiTheme="minorEastAsia" w:cstheme="minorEastAsia"/>
          <w:kern w:val="0"/>
          <w:sz w:val="24"/>
          <w:szCs w:val="24"/>
        </w:rPr>
        <w:t>11</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bCs/>
          <w:sz w:val="24"/>
          <w:szCs w:val="24"/>
          <w:lang w:eastAsia="zh-Hans"/>
        </w:rPr>
        <w:t>系统</w:t>
      </w:r>
      <w:r>
        <w:rPr>
          <w:rFonts w:hint="eastAsia" w:asciiTheme="minorEastAsia" w:hAnsiTheme="minorEastAsia" w:cstheme="minorEastAsia"/>
          <w:bCs/>
          <w:sz w:val="24"/>
          <w:szCs w:val="24"/>
        </w:rPr>
        <w:t>漏洞安全要求：本系统相关漏洞、操作系统漏洞、数据库漏洞均由中标商负责修复。</w:t>
      </w:r>
      <w:r>
        <w:rPr>
          <w:rFonts w:hint="eastAsia" w:ascii="宋体" w:hAnsi="宋体" w:cs="宋体"/>
          <w:color w:val="000000" w:themeColor="text1"/>
          <w:kern w:val="0"/>
          <w:sz w:val="24"/>
          <w14:textFill>
            <w14:solidFill>
              <w14:schemeClr w14:val="tx1"/>
            </w14:solidFill>
          </w14:textFill>
        </w:rPr>
        <w:t>提供承诺函。</w:t>
      </w:r>
    </w:p>
    <w:p>
      <w:pPr>
        <w:spacing w:line="360" w:lineRule="auto"/>
        <w:rPr>
          <w:rFonts w:hint="eastAsia" w:asciiTheme="minorEastAsia" w:hAnsiTheme="minorEastAsia" w:cstheme="minorEastAsia"/>
          <w:sz w:val="24"/>
          <w:szCs w:val="24"/>
          <w:lang w:eastAsia="zh-Hans"/>
        </w:rPr>
      </w:pPr>
      <w:r>
        <w:rPr>
          <w:rFonts w:hint="eastAsia" w:asciiTheme="minorEastAsia" w:hAnsiTheme="minorEastAsia" w:cstheme="minorEastAsia"/>
          <w:kern w:val="0"/>
          <w:sz w:val="24"/>
          <w:szCs w:val="24"/>
        </w:rPr>
        <w:t>1</w:t>
      </w:r>
      <w:r>
        <w:rPr>
          <w:rFonts w:asciiTheme="minorEastAsia" w:hAnsiTheme="minorEastAsia" w:cstheme="minorEastAsia"/>
          <w:kern w:val="0"/>
          <w:sz w:val="24"/>
          <w:szCs w:val="24"/>
        </w:rPr>
        <w:t>2</w:t>
      </w:r>
      <w:r>
        <w:rPr>
          <w:rFonts w:hint="eastAsia" w:asciiTheme="minorEastAsia" w:hAnsiTheme="minorEastAsia" w:cstheme="minorEastAsia"/>
          <w:kern w:val="0"/>
          <w:sz w:val="24"/>
          <w:szCs w:val="24"/>
        </w:rPr>
        <w:t>、</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lang w:eastAsia="zh-Hans"/>
        </w:rPr>
        <w:t>需承诺，在临床预约系统上线时，能根据医院需求，对系统进行临床预约系统适应性改造，直至达到医院要求。</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lang w:eastAsia="zh-Hans"/>
        </w:rPr>
        <w:t>13</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系统性能优化：不定期的对系统进行优化，提高系统性能。</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kern w:val="0"/>
          <w:sz w:val="24"/>
          <w:szCs w:val="24"/>
        </w:rPr>
        <w:t>14</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sz w:val="24"/>
          <w:szCs w:val="24"/>
        </w:rPr>
        <w:t>供应商对医院《影像系统》在同一版本子系统内提供免费升级服务，按</w:t>
      </w:r>
      <w:r>
        <w:rPr>
          <w:rFonts w:hint="eastAsia" w:asciiTheme="minorEastAsia" w:hAnsiTheme="minorEastAsia" w:cstheme="minorEastAsia"/>
          <w:sz w:val="24"/>
          <w:szCs w:val="24"/>
          <w:lang w:eastAsia="zh-CN"/>
        </w:rPr>
        <w:t>医院</w:t>
      </w:r>
      <w:r>
        <w:rPr>
          <w:rFonts w:hint="eastAsia" w:asciiTheme="minorEastAsia" w:hAnsiTheme="minorEastAsia" w:cstheme="minorEastAsia"/>
          <w:sz w:val="24"/>
          <w:szCs w:val="24"/>
        </w:rPr>
        <w:t>对功能需求的升级不限次数。</w:t>
      </w:r>
    </w:p>
    <w:p>
      <w:pPr>
        <w:widowControl/>
        <w:tabs>
          <w:tab w:val="left" w:pos="315"/>
        </w:tabs>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eastAsia="zh-Hans"/>
        </w:rPr>
        <w:t>1</w:t>
      </w:r>
      <w:r>
        <w:rPr>
          <w:rFonts w:asciiTheme="minorEastAsia" w:hAnsiTheme="minorEastAsia" w:cstheme="minorEastAsia"/>
          <w:sz w:val="24"/>
          <w:szCs w:val="24"/>
          <w:lang w:eastAsia="zh-Hans"/>
        </w:rPr>
        <w:t>5</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lang w:eastAsia="zh-Hans"/>
        </w:rPr>
        <w:t>保证</w:t>
      </w:r>
      <w:r>
        <w:rPr>
          <w:rFonts w:hint="eastAsia" w:asciiTheme="minorEastAsia" w:hAnsiTheme="minorEastAsia" w:cstheme="minorEastAsia"/>
          <w:sz w:val="24"/>
          <w:szCs w:val="24"/>
        </w:rPr>
        <w:t>系统无故障使用率达到99%（按照一年365天×24 小时计算），故障每持续达到一天，供应商承诺为</w:t>
      </w:r>
      <w:r>
        <w:rPr>
          <w:rFonts w:hint="eastAsia" w:asciiTheme="minorEastAsia" w:hAnsiTheme="minorEastAsia" w:cstheme="minorEastAsia"/>
          <w:sz w:val="24"/>
          <w:szCs w:val="24"/>
          <w:lang w:eastAsia="zh-CN"/>
        </w:rPr>
        <w:t>医院</w:t>
      </w:r>
      <w:r>
        <w:rPr>
          <w:rFonts w:hint="eastAsia" w:asciiTheme="minorEastAsia" w:hAnsiTheme="minorEastAsia" w:cstheme="minorEastAsia"/>
          <w:sz w:val="24"/>
          <w:szCs w:val="24"/>
        </w:rPr>
        <w:t>顺延一月保修期；</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Theme="minorEastAsia" w:hAnsiTheme="minorEastAsia" w:cstheme="minorEastAsia"/>
          <w:sz w:val="24"/>
          <w:szCs w:val="24"/>
        </w:rPr>
      </w:pPr>
      <w:r>
        <w:rPr>
          <w:rFonts w:hint="eastAsia" w:asciiTheme="minorEastAsia" w:hAnsiTheme="minorEastAsia" w:cstheme="minorEastAsia"/>
          <w:kern w:val="0"/>
          <w:sz w:val="24"/>
          <w:szCs w:val="24"/>
        </w:rPr>
        <w:t>1</w:t>
      </w:r>
      <w:r>
        <w:rPr>
          <w:rFonts w:asciiTheme="minorEastAsia" w:hAnsiTheme="minorEastAsia" w:cstheme="minorEastAsia"/>
          <w:kern w:val="0"/>
          <w:sz w:val="24"/>
          <w:szCs w:val="24"/>
        </w:rPr>
        <w:t>6</w:t>
      </w:r>
      <w:r>
        <w:rPr>
          <w:rFonts w:hint="eastAsia" w:asciiTheme="minorEastAsia" w:hAnsiTheme="minorEastAsia" w:cstheme="minorEastAsia"/>
          <w:kern w:val="0"/>
          <w:sz w:val="24"/>
          <w:szCs w:val="24"/>
          <w:lang w:eastAsia="zh-Hans"/>
        </w:rPr>
        <w:t>、维护</w:t>
      </w:r>
      <w:r>
        <w:rPr>
          <w:rFonts w:hint="eastAsia" w:asciiTheme="minorEastAsia" w:hAnsiTheme="minorEastAsia" w:cstheme="minorEastAsia"/>
          <w:sz w:val="24"/>
          <w:szCs w:val="24"/>
        </w:rPr>
        <w:t>响应时间：提供全年7*24小时的免费维修服务热线支持，初次响应时间≤</w:t>
      </w:r>
      <w:r>
        <w:rPr>
          <w:rFonts w:asciiTheme="minorEastAsia" w:hAnsiTheme="minorEastAsia" w:cstheme="minorEastAsia"/>
          <w:sz w:val="24"/>
          <w:szCs w:val="24"/>
        </w:rPr>
        <w:t>30</w:t>
      </w:r>
      <w:r>
        <w:rPr>
          <w:rFonts w:hint="eastAsia" w:asciiTheme="minorEastAsia" w:hAnsiTheme="minorEastAsia" w:cstheme="minorEastAsia"/>
          <w:sz w:val="24"/>
          <w:szCs w:val="24"/>
        </w:rPr>
        <w:t>分钟，现场响应时间≤2小时；</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rPr>
        <w:t>17</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具备远程服务，能够通过电话、邮件等方式让客户享受远程维修技术支持；</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rPr>
        <w:t>18</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在四川省内有维保服务机构或承诺在中标后1个月内建立四川省维保服务机构，具有2名及以上常驻成都具有专业能力的工程师；</w:t>
      </w:r>
    </w:p>
    <w:p>
      <w:pPr>
        <w:widowControl/>
        <w:tabs>
          <w:tab w:val="left" w:pos="315"/>
        </w:tabs>
        <w:spacing w:line="360" w:lineRule="auto"/>
        <w:rPr>
          <w:rFonts w:asciiTheme="minorEastAsia" w:hAnsiTheme="minorEastAsia" w:cstheme="minorEastAsia"/>
          <w:sz w:val="24"/>
          <w:szCs w:val="24"/>
        </w:rPr>
      </w:pPr>
      <w:r>
        <w:rPr>
          <w:rFonts w:asciiTheme="minorEastAsia" w:hAnsiTheme="minorEastAsia" w:cstheme="minorEastAsia"/>
          <w:sz w:val="24"/>
          <w:szCs w:val="24"/>
        </w:rPr>
        <w:t>19</w:t>
      </w:r>
      <w:r>
        <w:rPr>
          <w:rFonts w:hint="eastAsia" w:asciiTheme="minorEastAsia" w:hAnsiTheme="minorEastAsia" w:cstheme="minorEastAsia"/>
          <w:sz w:val="24"/>
          <w:szCs w:val="24"/>
          <w:lang w:eastAsia="zh-Hans"/>
        </w:rPr>
        <w:t>、</w:t>
      </w:r>
      <w:r>
        <w:rPr>
          <w:rFonts w:hint="eastAsia" w:ascii="宋体" w:hAnsi="宋体" w:cs="宋体"/>
          <w:color w:val="000000" w:themeColor="text1"/>
          <w:kern w:val="0"/>
          <w:sz w:val="24"/>
          <w14:textFill>
            <w14:solidFill>
              <w14:schemeClr w14:val="tx1"/>
            </w14:solidFill>
          </w14:textFill>
        </w:rPr>
        <w:t>提供7*24小时高级技术工程师远程技术支持，提供高级专业的客户经理与医院进行产品优化、流程改造、问题反馈及处理提供实时帮助</w:t>
      </w:r>
      <w:r>
        <w:rPr>
          <w:rFonts w:ascii="宋体" w:hAnsi="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ascii="宋体" w:hAnsi="宋体" w:cs="宋体"/>
          <w:color w:val="000000" w:themeColor="text1"/>
          <w:kern w:val="0"/>
          <w:sz w:val="24"/>
          <w14:textFill>
            <w14:solidFill>
              <w14:schemeClr w14:val="tx1"/>
            </w14:solidFill>
          </w14:textFill>
        </w:rPr>
      </w:pPr>
      <w:r>
        <w:rPr>
          <w:rFonts w:hint="eastAsia" w:asciiTheme="minorEastAsia" w:hAnsiTheme="minorEastAsia" w:cstheme="minorEastAsia"/>
          <w:sz w:val="24"/>
          <w:szCs w:val="24"/>
        </w:rPr>
        <w:t>2</w:t>
      </w:r>
      <w:r>
        <w:rPr>
          <w:rFonts w:asciiTheme="minorEastAsia" w:hAnsiTheme="minorEastAsia" w:cstheme="minorEastAsia"/>
          <w:sz w:val="24"/>
          <w:szCs w:val="24"/>
        </w:rPr>
        <w:t>0</w:t>
      </w:r>
      <w:r>
        <w:rPr>
          <w:rFonts w:hint="eastAsia" w:asciiTheme="minorEastAsia" w:hAnsiTheme="minorEastAsia" w:cstheme="minorEastAsia"/>
          <w:sz w:val="24"/>
          <w:szCs w:val="24"/>
          <w:lang w:eastAsia="zh-Hans"/>
        </w:rPr>
        <w:t>、</w:t>
      </w:r>
      <w:r>
        <w:rPr>
          <w:rFonts w:hint="eastAsia" w:asciiTheme="minorEastAsia" w:hAnsiTheme="minorEastAsia" w:cstheme="minorEastAsia"/>
          <w:sz w:val="24"/>
          <w:szCs w:val="24"/>
        </w:rPr>
        <w:t>当医院业务扩展需要，</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配合做好与其他软件系统的数据接口连接工作、软件基础平台及应用平台的更新及相关功能模块的添加工作，</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按照医院需求。</w:t>
      </w:r>
      <w:r>
        <w:rPr>
          <w:rFonts w:hint="eastAsia" w:ascii="宋体" w:hAnsi="宋体" w:cs="宋体"/>
          <w:color w:val="000000" w:themeColor="text1"/>
          <w:kern w:val="0"/>
          <w:sz w:val="24"/>
          <w14:textFill>
            <w14:solidFill>
              <w14:schemeClr w14:val="tx1"/>
            </w14:solidFill>
          </w14:textFill>
        </w:rPr>
        <w:t>提供承诺函。</w:t>
      </w:r>
    </w:p>
    <w:p>
      <w:pPr>
        <w:widowControl/>
        <w:tabs>
          <w:tab w:val="left" w:pos="315"/>
        </w:tabs>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、产品发生严重BUG问题时，研发人员应在问题发生1小时内介入查找并解决问题</w:t>
      </w:r>
      <w:r>
        <w:rPr>
          <w:rFonts w:ascii="宋体" w:hAnsi="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提供承诺函。</w:t>
      </w:r>
    </w:p>
    <w:p>
      <w:pPr>
        <w:widowControl/>
        <w:jc w:val="left"/>
        <w:rPr>
          <w:rFonts w:ascii="宋体" w:hAnsi="宋体" w:eastAsia="宋体" w:cs="宋体"/>
          <w:b/>
          <w:spacing w:val="8"/>
          <w:sz w:val="24"/>
          <w:szCs w:val="24"/>
        </w:rPr>
      </w:pPr>
    </w:p>
    <w:p>
      <w:pPr>
        <w:spacing w:line="360" w:lineRule="auto"/>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3</w:t>
      </w:r>
      <w:r>
        <w:rPr>
          <w:rFonts w:ascii="宋体" w:hAnsi="宋体" w:eastAsia="宋体" w:cs="宋体"/>
          <w:b/>
          <w:bCs/>
          <w:kern w:val="0"/>
          <w:sz w:val="24"/>
          <w:szCs w:val="24"/>
          <w:lang w:val="zh-CN"/>
        </w:rPr>
        <w:t>.</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lang w:val="zh-CN"/>
        </w:rPr>
        <w:t>服务要求</w:t>
      </w:r>
    </w:p>
    <w:p>
      <w:pPr>
        <w:spacing w:after="156" w:afterLines="50" w:line="360" w:lineRule="auto"/>
        <w:ind w:firstLine="240" w:firstLineChars="100"/>
        <w:rPr>
          <w:rFonts w:ascii="宋体" w:hAnsi="宋体" w:eastAsia="宋体" w:cs="Times New Roman"/>
          <w:sz w:val="24"/>
          <w:szCs w:val="24"/>
        </w:rPr>
      </w:pPr>
      <w:r>
        <w:rPr>
          <w:rFonts w:ascii="宋体" w:hAnsi="宋体" w:eastAsia="宋体" w:cs="仿宋_GB2312"/>
          <w:sz w:val="24"/>
          <w:szCs w:val="24"/>
        </w:rPr>
        <w:t>3.3.1</w:t>
      </w:r>
      <w:r>
        <w:rPr>
          <w:rFonts w:hint="eastAsia" w:ascii="宋体" w:hAnsi="宋体" w:eastAsia="宋体" w:cs="仿宋_GB2312"/>
          <w:sz w:val="24"/>
          <w:szCs w:val="24"/>
          <w:lang w:eastAsia="zh-Hans"/>
        </w:rPr>
        <w:t>、</w:t>
      </w:r>
      <w:r>
        <w:rPr>
          <w:rFonts w:hint="eastAsia" w:ascii="宋体" w:hAnsi="宋体" w:eastAsia="宋体" w:cs="Times New Roman"/>
          <w:sz w:val="24"/>
          <w:szCs w:val="24"/>
        </w:rPr>
        <w:t>产品制造厂家或</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设立的维保服务机构网点清单、服务电话和维修人员名单（加盖公章）；</w:t>
      </w:r>
    </w:p>
    <w:p>
      <w:pPr>
        <w:spacing w:after="156" w:afterLines="50" w:line="360" w:lineRule="auto"/>
        <w:ind w:firstLine="240" w:firstLineChars="100"/>
        <w:rPr>
          <w:rFonts w:ascii="宋体" w:hAnsi="宋体" w:eastAsia="宋体" w:cs="Times New Roman"/>
          <w:sz w:val="24"/>
          <w:szCs w:val="24"/>
        </w:rPr>
      </w:pPr>
      <w:r>
        <w:rPr>
          <w:rFonts w:ascii="宋体" w:hAnsi="宋体" w:eastAsia="宋体" w:cs="Times New Roman"/>
          <w:sz w:val="24"/>
          <w:szCs w:val="24"/>
        </w:rPr>
        <w:t>3.3.2</w:t>
      </w:r>
      <w:r>
        <w:rPr>
          <w:rFonts w:hint="eastAsia" w:ascii="宋体" w:hAnsi="宋体" w:eastAsia="宋体" w:cs="Times New Roman"/>
          <w:sz w:val="24"/>
          <w:szCs w:val="24"/>
          <w:lang w:eastAsia="zh-Hans"/>
        </w:rPr>
        <w:t>、</w:t>
      </w:r>
      <w:r>
        <w:rPr>
          <w:rFonts w:hint="eastAsia" w:ascii="宋体" w:hAnsi="宋体" w:eastAsia="宋体" w:cs="Times New Roman"/>
          <w:sz w:val="24"/>
          <w:szCs w:val="24"/>
        </w:rPr>
        <w:t>维保方案：</w:t>
      </w:r>
    </w:p>
    <w:p>
      <w:pPr>
        <w:spacing w:after="156" w:afterLines="50"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方案科学全面，能够针对本项目需求出具深度细化的维保服务内容，维保服务流程科学标准，具有合理的巡检及问题处理机制</w:t>
      </w:r>
    </w:p>
    <w:p>
      <w:pPr>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3.3.3</w:t>
      </w:r>
      <w:r>
        <w:rPr>
          <w:rFonts w:hint="eastAsia" w:ascii="宋体" w:hAnsi="宋体" w:eastAsia="宋体" w:cs="Times New Roman"/>
          <w:sz w:val="24"/>
          <w:szCs w:val="24"/>
          <w:lang w:eastAsia="zh-Hans"/>
        </w:rPr>
        <w:t>、</w:t>
      </w:r>
      <w:r>
        <w:rPr>
          <w:rFonts w:hint="eastAsia" w:ascii="宋体" w:hAnsi="宋体" w:eastAsia="宋体" w:cs="Times New Roman"/>
          <w:sz w:val="24"/>
          <w:szCs w:val="24"/>
        </w:rPr>
        <w:t>免费培训：说明培训内容及培训的时间、地点、目标。</w:t>
      </w:r>
    </w:p>
    <w:p>
      <w:pPr>
        <w:spacing w:line="360" w:lineRule="auto"/>
        <w:ind w:firstLine="240" w:firstLineChars="100"/>
        <w:rPr>
          <w:rFonts w:ascii="宋体" w:hAnsi="宋体" w:eastAsia="宋体" w:cs="仿宋_GB2312"/>
          <w:sz w:val="24"/>
          <w:szCs w:val="24"/>
        </w:rPr>
      </w:pPr>
      <w:r>
        <w:rPr>
          <w:rFonts w:ascii="宋体" w:hAnsi="宋体" w:eastAsia="宋体" w:cs="Times New Roman"/>
          <w:sz w:val="24"/>
          <w:szCs w:val="24"/>
        </w:rPr>
        <w:t>3.3.4</w:t>
      </w:r>
      <w:r>
        <w:rPr>
          <w:rFonts w:hint="eastAsia" w:ascii="宋体" w:hAnsi="宋体" w:eastAsia="宋体" w:cs="Times New Roman"/>
          <w:sz w:val="24"/>
          <w:szCs w:val="24"/>
          <w:lang w:eastAsia="zh-Hans"/>
        </w:rPr>
        <w:t>、</w:t>
      </w:r>
      <w:r>
        <w:rPr>
          <w:rFonts w:hint="eastAsia" w:ascii="宋体" w:hAnsi="宋体" w:eastAsia="宋体" w:cs="Times New Roman"/>
          <w:sz w:val="24"/>
          <w:szCs w:val="24"/>
        </w:rPr>
        <w:t>维修服务，接到故障电话后，3</w:t>
      </w:r>
      <w:r>
        <w:rPr>
          <w:rFonts w:ascii="宋体" w:hAnsi="宋体" w:eastAsia="宋体" w:cs="Times New Roman"/>
          <w:sz w:val="24"/>
          <w:szCs w:val="24"/>
        </w:rPr>
        <w:t>0</w:t>
      </w:r>
      <w:r>
        <w:rPr>
          <w:rFonts w:hint="eastAsia" w:ascii="宋体" w:hAnsi="宋体" w:eastAsia="宋体" w:cs="Times New Roman"/>
          <w:sz w:val="24"/>
          <w:szCs w:val="24"/>
        </w:rPr>
        <w:t>分钟响应，如</w:t>
      </w:r>
      <w:r>
        <w:rPr>
          <w:rFonts w:ascii="宋体" w:hAnsi="宋体" w:eastAsia="宋体" w:cs="Times New Roman"/>
          <w:sz w:val="24"/>
          <w:szCs w:val="24"/>
        </w:rPr>
        <w:t>2</w:t>
      </w:r>
      <w:r>
        <w:rPr>
          <w:rFonts w:hint="eastAsia" w:ascii="宋体" w:hAnsi="宋体" w:eastAsia="宋体" w:cs="Times New Roman"/>
          <w:sz w:val="24"/>
          <w:szCs w:val="24"/>
        </w:rPr>
        <w:t>小时还未处理，则赶赴现场处理。</w:t>
      </w:r>
    </w:p>
    <w:p>
      <w:pPr>
        <w:spacing w:after="156" w:afterLines="50" w:line="360" w:lineRule="auto"/>
        <w:ind w:firstLine="240" w:firstLineChars="100"/>
        <w:rPr>
          <w:rFonts w:ascii="宋体" w:hAnsi="宋体" w:eastAsia="宋体" w:cs="仿宋_GB2312"/>
          <w:sz w:val="24"/>
          <w:szCs w:val="24"/>
        </w:rPr>
      </w:pPr>
      <w:r>
        <w:rPr>
          <w:rFonts w:ascii="宋体" w:hAnsi="宋体" w:eastAsia="宋体" w:cs="仿宋_GB2312"/>
          <w:sz w:val="24"/>
          <w:szCs w:val="24"/>
        </w:rPr>
        <w:t>3.3.5</w:t>
      </w:r>
      <w:r>
        <w:rPr>
          <w:rFonts w:hint="eastAsia" w:ascii="宋体" w:hAnsi="宋体" w:eastAsia="宋体" w:cs="仿宋_GB2312"/>
          <w:sz w:val="24"/>
          <w:szCs w:val="24"/>
          <w:lang w:eastAsia="zh-Hans"/>
        </w:rPr>
        <w:t>、</w:t>
      </w:r>
      <w:r>
        <w:rPr>
          <w:rFonts w:hint="eastAsia" w:ascii="宋体" w:hAnsi="宋体" w:eastAsia="宋体" w:cs="仿宋_GB2312"/>
          <w:sz w:val="24"/>
          <w:szCs w:val="24"/>
        </w:rPr>
        <w:t>服务期内的服务承诺。</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3.</w:t>
      </w:r>
      <w:r>
        <w:rPr>
          <w:rFonts w:hint="eastAsia" w:asciiTheme="minorEastAsia" w:hAnsiTheme="minorEastAsia" w:cstheme="minorEastAsia"/>
          <w:b/>
          <w:bCs/>
          <w:sz w:val="24"/>
          <w:szCs w:val="24"/>
          <w:lang w:val="en-US" w:eastAsia="zh-CN"/>
        </w:rPr>
        <w:t>3</w:t>
      </w:r>
      <w:r>
        <w:rPr>
          <w:rFonts w:hint="eastAsia" w:asciiTheme="minorEastAsia" w:hAnsiTheme="minorEastAsia" w:cstheme="minorEastAsia"/>
          <w:b/>
          <w:bCs/>
          <w:sz w:val="24"/>
          <w:szCs w:val="24"/>
        </w:rPr>
        <w:t>其他要求</w:t>
      </w:r>
    </w:p>
    <w:p>
      <w:pPr>
        <w:numPr>
          <w:ilvl w:val="0"/>
          <w:numId w:val="4"/>
        </w:numPr>
        <w:spacing w:line="360" w:lineRule="auto"/>
        <w:rPr>
          <w:rFonts w:asciiTheme="minorEastAsia" w:hAnsiTheme="minorEastAsia" w:cstheme="minorEastAsia"/>
          <w:sz w:val="24"/>
          <w:szCs w:val="24"/>
          <w:lang w:val="zh-TW"/>
        </w:rPr>
      </w:pPr>
      <w:r>
        <w:rPr>
          <w:rFonts w:hint="eastAsia" w:asciiTheme="minorEastAsia" w:hAnsiTheme="minorEastAsia" w:cstheme="minorEastAsia"/>
          <w:sz w:val="24"/>
          <w:szCs w:val="24"/>
          <w:lang w:val="zh-TW"/>
        </w:rPr>
        <w:t>本项目为服务包干制，</w:t>
      </w:r>
      <w:r>
        <w:rPr>
          <w:rFonts w:hint="eastAsia" w:ascii="宋体" w:hAnsi="宋体"/>
          <w:bCs/>
          <w:color w:val="000000" w:themeColor="text1"/>
          <w:sz w:val="24"/>
          <w14:textFill>
            <w14:solidFill>
              <w14:schemeClr w14:val="tx1"/>
            </w14:solidFill>
          </w14:textFill>
        </w:rPr>
        <w:t>请各服务商实地自行实地踏勘、测量，严格按照上述要求，确保</w:t>
      </w:r>
      <w:r>
        <w:rPr>
          <w:rFonts w:hint="eastAsia" w:ascii="宋体" w:hAnsi="宋体"/>
          <w:color w:val="000000" w:themeColor="text1"/>
          <w:sz w:val="24"/>
          <w14:textFill>
            <w14:solidFill>
              <w14:schemeClr w14:val="tx1"/>
            </w14:solidFill>
          </w14:textFill>
        </w:rPr>
        <w:t>服务</w:t>
      </w:r>
      <w:r>
        <w:rPr>
          <w:rFonts w:hint="eastAsia" w:ascii="宋体" w:hAnsi="宋体"/>
          <w:bCs/>
          <w:color w:val="000000" w:themeColor="text1"/>
          <w:sz w:val="24"/>
          <w14:textFill>
            <w14:solidFill>
              <w14:schemeClr w14:val="tx1"/>
            </w14:solidFill>
          </w14:textFill>
        </w:rPr>
        <w:t>达到</w:t>
      </w:r>
      <w:r>
        <w:rPr>
          <w:rFonts w:hint="eastAsia" w:ascii="宋体" w:hAnsi="宋体"/>
          <w:bCs/>
          <w:color w:val="000000" w:themeColor="text1"/>
          <w:sz w:val="24"/>
          <w:lang w:eastAsia="zh-CN"/>
          <w14:textFill>
            <w14:solidFill>
              <w14:schemeClr w14:val="tx1"/>
            </w14:solidFill>
          </w14:textFill>
        </w:rPr>
        <w:t>医院</w:t>
      </w:r>
      <w:r>
        <w:rPr>
          <w:rFonts w:hint="eastAsia" w:ascii="宋体" w:hAnsi="宋体"/>
          <w:bCs/>
          <w:color w:val="000000" w:themeColor="text1"/>
          <w:sz w:val="24"/>
          <w14:textFill>
            <w14:solidFill>
              <w14:schemeClr w14:val="tx1"/>
            </w14:solidFill>
          </w14:textFill>
        </w:rPr>
        <w:t>要求，否则，由此造成的争议或纠纷，一律由服务商自行负责，服务商的谈判报价为综合</w:t>
      </w:r>
      <w:r>
        <w:rPr>
          <w:rFonts w:hint="eastAsia" w:ascii="宋体" w:hAnsi="宋体" w:cs="宋体"/>
          <w:color w:val="000000" w:themeColor="text1"/>
          <w:sz w:val="24"/>
          <w14:textFill>
            <w14:solidFill>
              <w14:schemeClr w14:val="tx1"/>
            </w14:solidFill>
          </w14:textFill>
        </w:rPr>
        <w:t>服务</w:t>
      </w:r>
      <w:r>
        <w:rPr>
          <w:rFonts w:hint="eastAsia" w:ascii="宋体" w:hAnsi="宋体"/>
          <w:bCs/>
          <w:color w:val="000000" w:themeColor="text1"/>
          <w:sz w:val="24"/>
          <w14:textFill>
            <w14:solidFill>
              <w14:schemeClr w14:val="tx1"/>
            </w14:solidFill>
          </w14:textFill>
        </w:rPr>
        <w:t>包干价。</w:t>
      </w:r>
    </w:p>
    <w:p>
      <w:pPr>
        <w:numPr>
          <w:ilvl w:val="0"/>
          <w:numId w:val="4"/>
        </w:numPr>
        <w:spacing w:line="360" w:lineRule="auto"/>
        <w:rPr>
          <w:rFonts w:eastAsia="PMingLiU"/>
          <w:lang w:eastAsia="zh-TW"/>
        </w:rPr>
      </w:pPr>
      <w:r>
        <w:rPr>
          <w:rFonts w:hint="eastAsia" w:asciiTheme="minorEastAsia" w:hAnsiTheme="minorEastAsia" w:cstheme="minorEastAsia"/>
          <w:bCs/>
          <w:sz w:val="24"/>
          <w:szCs w:val="24"/>
        </w:rPr>
        <w:t>服务质量要求</w:t>
      </w:r>
      <w:bookmarkStart w:id="2" w:name="_Hlk6384194"/>
      <w:r>
        <w:rPr>
          <w:rFonts w:hint="eastAsia" w:asciiTheme="minorEastAsia" w:hAnsiTheme="minorEastAsia" w:cstheme="minorEastAsia"/>
          <w:bCs/>
          <w:sz w:val="24"/>
          <w:szCs w:val="24"/>
        </w:rPr>
        <w:t>：</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应及时掌握系统相关情况，充分与</w:t>
      </w:r>
      <w:r>
        <w:rPr>
          <w:rFonts w:hint="eastAsia" w:asciiTheme="minorEastAsia" w:hAnsiTheme="minorEastAsia" w:cstheme="minorEastAsia"/>
          <w:sz w:val="24"/>
          <w:szCs w:val="24"/>
          <w:lang w:eastAsia="zh-CN"/>
        </w:rPr>
        <w:t>医院</w:t>
      </w:r>
      <w:r>
        <w:rPr>
          <w:rFonts w:hint="eastAsia" w:asciiTheme="minorEastAsia" w:hAnsiTheme="minorEastAsia" w:cstheme="minorEastAsia"/>
          <w:sz w:val="24"/>
          <w:szCs w:val="24"/>
        </w:rPr>
        <w:t>沟通，了解</w:t>
      </w:r>
      <w:r>
        <w:rPr>
          <w:rFonts w:hint="eastAsia" w:asciiTheme="minorEastAsia" w:hAnsiTheme="minorEastAsia" w:cstheme="minorEastAsia"/>
          <w:sz w:val="24"/>
          <w:szCs w:val="24"/>
          <w:lang w:eastAsia="zh-CN"/>
        </w:rPr>
        <w:t>医院</w:t>
      </w:r>
      <w:r>
        <w:rPr>
          <w:rFonts w:hint="eastAsia" w:asciiTheme="minorEastAsia" w:hAnsiTheme="minorEastAsia" w:cstheme="minorEastAsia"/>
          <w:sz w:val="24"/>
          <w:szCs w:val="24"/>
        </w:rPr>
        <w:t>新需求、服务满意度等。同时建立完善的项目文档管理，包括但不限于巡检记录表、故障记录表、故障处理总结报告、系统运行情况分析报告、系统测试报告、应急演练评估报告、应急演练总结报告等，并及时提交</w:t>
      </w:r>
      <w:r>
        <w:rPr>
          <w:rFonts w:hint="eastAsia" w:asciiTheme="minorEastAsia" w:hAnsiTheme="minorEastAsia" w:cstheme="minorEastAsia"/>
          <w:sz w:val="24"/>
          <w:szCs w:val="24"/>
          <w:lang w:eastAsia="zh-CN"/>
        </w:rPr>
        <w:t>医院</w:t>
      </w:r>
      <w:r>
        <w:rPr>
          <w:rFonts w:hint="eastAsia" w:asciiTheme="minorEastAsia" w:hAnsiTheme="minorEastAsia" w:cstheme="minorEastAsia"/>
          <w:sz w:val="24"/>
          <w:szCs w:val="24"/>
        </w:rPr>
        <w:t>。</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 Yb 2gj">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8D71B0"/>
    <w:multiLevelType w:val="multilevel"/>
    <w:tmpl w:val="578D71B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7E35FC9"/>
    <w:multiLevelType w:val="multilevel"/>
    <w:tmpl w:val="57E35FC9"/>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2"/>
      <w:numFmt w:val="decimal"/>
      <w:lvlText w:val="%3、"/>
      <w:lvlJc w:val="left"/>
      <w:pPr>
        <w:ind w:left="1145" w:hanging="720"/>
      </w:pPr>
      <w:rPr>
        <w:rFonts w:hint="default"/>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D88825"/>
    <w:multiLevelType w:val="singleLevel"/>
    <w:tmpl w:val="60D88825"/>
    <w:lvl w:ilvl="0" w:tentative="0">
      <w:start w:val="1"/>
      <w:numFmt w:val="decimal"/>
      <w:lvlText w:val="%1)"/>
      <w:lvlJc w:val="left"/>
      <w:pPr>
        <w:ind w:left="425" w:hanging="425"/>
      </w:pPr>
      <w:rPr>
        <w:rFonts w:hint="default"/>
        <w:color w:val="auto"/>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N2QyYWRlNzM3OGE4NDgyNmFiNmQ5YmIyOGRhMzIifQ=="/>
  </w:docVars>
  <w:rsids>
    <w:rsidRoot w:val="001E2042"/>
    <w:rsid w:val="00001BA9"/>
    <w:rsid w:val="00024BF0"/>
    <w:rsid w:val="00026AF2"/>
    <w:rsid w:val="00034DB8"/>
    <w:rsid w:val="000506B9"/>
    <w:rsid w:val="00064597"/>
    <w:rsid w:val="000A188D"/>
    <w:rsid w:val="000B4077"/>
    <w:rsid w:val="000C0C53"/>
    <w:rsid w:val="000C5FF6"/>
    <w:rsid w:val="000D1B83"/>
    <w:rsid w:val="000F0A81"/>
    <w:rsid w:val="000F27BA"/>
    <w:rsid w:val="00110E0A"/>
    <w:rsid w:val="0014554A"/>
    <w:rsid w:val="00162517"/>
    <w:rsid w:val="00174FD4"/>
    <w:rsid w:val="00193BF5"/>
    <w:rsid w:val="001B3AA3"/>
    <w:rsid w:val="001C3D6A"/>
    <w:rsid w:val="001C687C"/>
    <w:rsid w:val="001E2042"/>
    <w:rsid w:val="001E3147"/>
    <w:rsid w:val="001F0CCA"/>
    <w:rsid w:val="00210D9B"/>
    <w:rsid w:val="002150A5"/>
    <w:rsid w:val="002171FD"/>
    <w:rsid w:val="002307BA"/>
    <w:rsid w:val="0025297B"/>
    <w:rsid w:val="002653A6"/>
    <w:rsid w:val="002801C2"/>
    <w:rsid w:val="00284B94"/>
    <w:rsid w:val="002955B4"/>
    <w:rsid w:val="002B0DC0"/>
    <w:rsid w:val="002C3107"/>
    <w:rsid w:val="002D776D"/>
    <w:rsid w:val="002F088D"/>
    <w:rsid w:val="002F5E46"/>
    <w:rsid w:val="00307812"/>
    <w:rsid w:val="0031143C"/>
    <w:rsid w:val="003179E2"/>
    <w:rsid w:val="003359CA"/>
    <w:rsid w:val="00342118"/>
    <w:rsid w:val="00363FDA"/>
    <w:rsid w:val="003648C0"/>
    <w:rsid w:val="003759AD"/>
    <w:rsid w:val="00382313"/>
    <w:rsid w:val="0038633A"/>
    <w:rsid w:val="0039416E"/>
    <w:rsid w:val="003B4D5D"/>
    <w:rsid w:val="003B7969"/>
    <w:rsid w:val="003D5FA2"/>
    <w:rsid w:val="003D613D"/>
    <w:rsid w:val="003E2D6B"/>
    <w:rsid w:val="00407C8E"/>
    <w:rsid w:val="004142E6"/>
    <w:rsid w:val="00435DB5"/>
    <w:rsid w:val="00444659"/>
    <w:rsid w:val="00451F92"/>
    <w:rsid w:val="004B64C2"/>
    <w:rsid w:val="004C11EC"/>
    <w:rsid w:val="004C58C3"/>
    <w:rsid w:val="004D30F9"/>
    <w:rsid w:val="004D5E7E"/>
    <w:rsid w:val="004F27FE"/>
    <w:rsid w:val="004F55F8"/>
    <w:rsid w:val="005139C6"/>
    <w:rsid w:val="00542F4D"/>
    <w:rsid w:val="00552C11"/>
    <w:rsid w:val="005B35C7"/>
    <w:rsid w:val="005B6257"/>
    <w:rsid w:val="005D424E"/>
    <w:rsid w:val="005D73F9"/>
    <w:rsid w:val="005E3617"/>
    <w:rsid w:val="005E49C5"/>
    <w:rsid w:val="00614848"/>
    <w:rsid w:val="00627A10"/>
    <w:rsid w:val="006646D6"/>
    <w:rsid w:val="006770B3"/>
    <w:rsid w:val="006813DF"/>
    <w:rsid w:val="00693296"/>
    <w:rsid w:val="006B21CC"/>
    <w:rsid w:val="006B7125"/>
    <w:rsid w:val="006B7D82"/>
    <w:rsid w:val="006D5A8B"/>
    <w:rsid w:val="0070069C"/>
    <w:rsid w:val="007052A7"/>
    <w:rsid w:val="00707007"/>
    <w:rsid w:val="00711CD8"/>
    <w:rsid w:val="00727B1A"/>
    <w:rsid w:val="00731833"/>
    <w:rsid w:val="0075267D"/>
    <w:rsid w:val="00756523"/>
    <w:rsid w:val="00782F99"/>
    <w:rsid w:val="0078566D"/>
    <w:rsid w:val="00791934"/>
    <w:rsid w:val="00794828"/>
    <w:rsid w:val="007A3581"/>
    <w:rsid w:val="007A4803"/>
    <w:rsid w:val="007C2F70"/>
    <w:rsid w:val="007C62EB"/>
    <w:rsid w:val="007D0B27"/>
    <w:rsid w:val="007D3F04"/>
    <w:rsid w:val="007F09B0"/>
    <w:rsid w:val="00800B9B"/>
    <w:rsid w:val="00831F68"/>
    <w:rsid w:val="00833846"/>
    <w:rsid w:val="0086061B"/>
    <w:rsid w:val="008607DE"/>
    <w:rsid w:val="00876860"/>
    <w:rsid w:val="00885998"/>
    <w:rsid w:val="008937D9"/>
    <w:rsid w:val="008A3328"/>
    <w:rsid w:val="008B1227"/>
    <w:rsid w:val="008B5DE3"/>
    <w:rsid w:val="008D4B85"/>
    <w:rsid w:val="008F3870"/>
    <w:rsid w:val="008F5B9F"/>
    <w:rsid w:val="0090056B"/>
    <w:rsid w:val="009040E2"/>
    <w:rsid w:val="00950C36"/>
    <w:rsid w:val="0095114F"/>
    <w:rsid w:val="00956109"/>
    <w:rsid w:val="00960A53"/>
    <w:rsid w:val="00967AF5"/>
    <w:rsid w:val="009729EB"/>
    <w:rsid w:val="00982991"/>
    <w:rsid w:val="009C3D05"/>
    <w:rsid w:val="009D25C4"/>
    <w:rsid w:val="009E7389"/>
    <w:rsid w:val="009E766D"/>
    <w:rsid w:val="00A22375"/>
    <w:rsid w:val="00A34616"/>
    <w:rsid w:val="00A709C9"/>
    <w:rsid w:val="00A75966"/>
    <w:rsid w:val="00A86E33"/>
    <w:rsid w:val="00AB1704"/>
    <w:rsid w:val="00AE5621"/>
    <w:rsid w:val="00B05F91"/>
    <w:rsid w:val="00B54447"/>
    <w:rsid w:val="00B57DC6"/>
    <w:rsid w:val="00B66FC2"/>
    <w:rsid w:val="00B67291"/>
    <w:rsid w:val="00B766DF"/>
    <w:rsid w:val="00BB3B18"/>
    <w:rsid w:val="00BD0618"/>
    <w:rsid w:val="00BD2415"/>
    <w:rsid w:val="00C12198"/>
    <w:rsid w:val="00C17B5C"/>
    <w:rsid w:val="00C212CD"/>
    <w:rsid w:val="00C2423B"/>
    <w:rsid w:val="00C3023C"/>
    <w:rsid w:val="00C340E0"/>
    <w:rsid w:val="00C43611"/>
    <w:rsid w:val="00C46130"/>
    <w:rsid w:val="00C53D69"/>
    <w:rsid w:val="00C81A5C"/>
    <w:rsid w:val="00C87CC4"/>
    <w:rsid w:val="00CA4407"/>
    <w:rsid w:val="00CB77AE"/>
    <w:rsid w:val="00CD36C0"/>
    <w:rsid w:val="00D1174B"/>
    <w:rsid w:val="00D155A2"/>
    <w:rsid w:val="00D300BA"/>
    <w:rsid w:val="00D30DC7"/>
    <w:rsid w:val="00D326A8"/>
    <w:rsid w:val="00D60EF2"/>
    <w:rsid w:val="00D661D7"/>
    <w:rsid w:val="00D72173"/>
    <w:rsid w:val="00D86D4D"/>
    <w:rsid w:val="00D97A2C"/>
    <w:rsid w:val="00DA255D"/>
    <w:rsid w:val="00DA2997"/>
    <w:rsid w:val="00DA34B3"/>
    <w:rsid w:val="00DB680A"/>
    <w:rsid w:val="00DC3F0A"/>
    <w:rsid w:val="00DE5BF6"/>
    <w:rsid w:val="00E0608B"/>
    <w:rsid w:val="00E12182"/>
    <w:rsid w:val="00E45A69"/>
    <w:rsid w:val="00E74771"/>
    <w:rsid w:val="00EA2BFE"/>
    <w:rsid w:val="00EA674B"/>
    <w:rsid w:val="00EC001A"/>
    <w:rsid w:val="00EC3B7D"/>
    <w:rsid w:val="00F0675C"/>
    <w:rsid w:val="00F14809"/>
    <w:rsid w:val="00F373C2"/>
    <w:rsid w:val="00F62F75"/>
    <w:rsid w:val="00F85E7B"/>
    <w:rsid w:val="00F92F2A"/>
    <w:rsid w:val="00F9391E"/>
    <w:rsid w:val="00F94BA6"/>
    <w:rsid w:val="00FB6748"/>
    <w:rsid w:val="00FC1542"/>
    <w:rsid w:val="00FC2E6D"/>
    <w:rsid w:val="00FD50FF"/>
    <w:rsid w:val="3E4D4A6B"/>
    <w:rsid w:val="4B031671"/>
    <w:rsid w:val="4D596919"/>
    <w:rsid w:val="61AF199C"/>
    <w:rsid w:val="66041AE1"/>
    <w:rsid w:val="743052E8"/>
    <w:rsid w:val="7FFFE42C"/>
    <w:rsid w:val="C3BD9263"/>
    <w:rsid w:val="E7BDF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3">
    <w:name w:val="Body Text Indent"/>
    <w:basedOn w:val="1"/>
    <w:unhideWhenUsed/>
    <w:qFormat/>
    <w:uiPriority w:val="99"/>
    <w:pPr>
      <w:ind w:firstLine="630"/>
    </w:pPr>
    <w:rPr>
      <w:sz w:val="32"/>
      <w:szCs w:val="20"/>
    </w:rPr>
  </w:style>
  <w:style w:type="paragraph" w:styleId="4">
    <w:name w:val="index 4"/>
    <w:basedOn w:val="1"/>
    <w:next w:val="1"/>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4"/>
    <w:unhideWhenUsed/>
    <w:qFormat/>
    <w:uiPriority w:val="99"/>
    <w:pPr>
      <w:autoSpaceDE/>
      <w:autoSpaceDN/>
      <w:adjustRightInd/>
      <w:textAlignment w:val="auto"/>
    </w:pPr>
    <w:rPr>
      <w:rFonts w:asciiTheme="minorHAnsi" w:hAnsiTheme="minorHAnsi" w:eastAsiaTheme="minorEastAsia" w:cstheme="minorBidi"/>
      <w:b/>
      <w:bCs/>
      <w:kern w:val="2"/>
      <w:sz w:val="21"/>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列表段落1"/>
    <w:basedOn w:val="1"/>
    <w:qFormat/>
    <w:uiPriority w:val="34"/>
    <w:pPr>
      <w:ind w:firstLine="420" w:firstLineChars="200"/>
    </w:pPr>
    <w:rPr>
      <w:rFonts w:ascii="Calibri" w:hAnsi="Calibri" w:eastAsia="宋体" w:cs="Times New Roman"/>
    </w:rPr>
  </w:style>
  <w:style w:type="paragraph" w:customStyle="1" w:styleId="1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17">
    <w:name w:val="p0"/>
    <w:qFormat/>
    <w:uiPriority w:val="0"/>
    <w:pPr>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sz w:val="21"/>
      <w:szCs w:val="21"/>
      <w:lang w:val="en-US" w:eastAsia="zh-CN" w:bidi="ar-SA"/>
    </w:rPr>
  </w:style>
  <w:style w:type="character" w:customStyle="1" w:styleId="18">
    <w:name w:val="批注文字 字符"/>
    <w:basedOn w:val="11"/>
    <w:link w:val="2"/>
    <w:semiHidden/>
    <w:qFormat/>
    <w:uiPriority w:val="0"/>
    <w:rPr>
      <w:rFonts w:ascii="宋体" w:hAnsi="Times New Roman" w:eastAsia="宋体" w:cs="Times New Roman"/>
      <w:kern w:val="0"/>
      <w:sz w:val="34"/>
      <w:szCs w:val="20"/>
    </w:rPr>
  </w:style>
  <w:style w:type="paragraph" w:customStyle="1" w:styleId="1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0">
    <w:name w:val="列表段落11"/>
    <w:basedOn w:val="1"/>
    <w:link w:val="21"/>
    <w:qFormat/>
    <w:uiPriority w:val="34"/>
    <w:pPr>
      <w:ind w:firstLine="420" w:firstLineChars="200"/>
    </w:pPr>
    <w:rPr>
      <w:rFonts w:ascii="等线" w:hAnsi="等线" w:eastAsia="等线" w:cs="Times New Roman"/>
      <w:szCs w:val="21"/>
    </w:rPr>
  </w:style>
  <w:style w:type="character" w:customStyle="1" w:styleId="21">
    <w:name w:val="列表段落 字符"/>
    <w:link w:val="20"/>
    <w:qFormat/>
    <w:locked/>
    <w:uiPriority w:val="34"/>
    <w:rPr>
      <w:rFonts w:ascii="等线" w:hAnsi="等线" w:eastAsia="等线" w:cs="Times New Roman"/>
      <w:szCs w:val="21"/>
    </w:rPr>
  </w:style>
  <w:style w:type="character" w:customStyle="1" w:styleId="22">
    <w:name w:val="批注框文本 字符"/>
    <w:basedOn w:val="11"/>
    <w:link w:val="5"/>
    <w:semiHidden/>
    <w:qFormat/>
    <w:uiPriority w:val="99"/>
    <w:rPr>
      <w:sz w:val="18"/>
      <w:szCs w:val="18"/>
    </w:rPr>
  </w:style>
  <w:style w:type="paragraph" w:customStyle="1" w:styleId="23">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24">
    <w:name w:val="批注主题 字符"/>
    <w:basedOn w:val="18"/>
    <w:link w:val="8"/>
    <w:semiHidden/>
    <w:uiPriority w:val="99"/>
    <w:rPr>
      <w:rFonts w:ascii="宋体" w:hAnsi="Times New Roman" w:eastAsia="宋体" w:cs="Times New Roman"/>
      <w:b/>
      <w:bCs/>
      <w:kern w:val="0"/>
      <w:sz w:val="34"/>
      <w:szCs w:val="20"/>
    </w:rPr>
  </w:style>
  <w:style w:type="table" w:customStyle="1" w:styleId="25">
    <w:name w:val="网格型1"/>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4783</Words>
  <Characters>4964</Characters>
  <Lines>42</Lines>
  <Paragraphs>12</Paragraphs>
  <TotalTime>7</TotalTime>
  <ScaleCrop>false</ScaleCrop>
  <LinksUpToDate>false</LinksUpToDate>
  <CharactersWithSpaces>4988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2021-04-23T14:34:00Z</dcterms:created>
  <dc:creator>yo you</dc:creator>
  <cp:lastModifiedBy>在工作之余</cp:lastModifiedBy>
  <dcterms:modified xsi:type="dcterms:W3CDTF">2024-01-29T06:25:24Z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8407A849AE444A009A8E9C867788088D</vt:lpwstr>
  </property>
</Properties>
</file>