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FA27">
      <w:pPr>
        <w:spacing w:line="360" w:lineRule="auto"/>
        <w:jc w:val="center"/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Toc489523832"/>
      <w:bookmarkStart w:id="1" w:name="_Toc27363"/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u w:val="none"/>
          <w:lang w:val="en-US" w:eastAsia="zh-CN"/>
        </w:rPr>
        <w:t>成都市公共卫生临床医疗中心</w:t>
      </w:r>
    </w:p>
    <w:p w14:paraId="307379C6">
      <w:pPr>
        <w:spacing w:line="360" w:lineRule="auto"/>
        <w:jc w:val="center"/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u w:val="none"/>
          <w:lang w:val="en-US" w:eastAsia="zh-CN"/>
        </w:rPr>
        <w:t>PASS临床药学管理系统维保服务需求</w:t>
      </w:r>
    </w:p>
    <w:bookmarkEnd w:id="0"/>
    <w:bookmarkEnd w:id="1"/>
    <w:p w14:paraId="625010ED">
      <w:pPr>
        <w:keepNext w:val="0"/>
        <w:keepLines w:val="0"/>
        <w:pageBreakBefore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none"/>
        </w:rPr>
        <w:t>服务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none"/>
          <w:lang w:val="en-US" w:eastAsia="zh-CN"/>
        </w:rPr>
        <w:t>要求</w:t>
      </w:r>
    </w:p>
    <w:p w14:paraId="4C9B0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bidi="ar"/>
        </w:rPr>
        <w:t>服务方式及响应</w:t>
      </w:r>
    </w:p>
    <w:p w14:paraId="719D2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提供7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×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24小时技术支持，包括采用维保运维平台、电话、远程维护 、现场服务等方式。负责本系统运维工作≥2名人员。 </w:t>
      </w:r>
    </w:p>
    <w:p w14:paraId="35504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在线服务：通过维保运维平台为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提供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提交问题、查询问题、解答问题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在线服务。 </w:t>
      </w:r>
      <w:bookmarkStart w:id="2" w:name="_GoBack"/>
      <w:bookmarkEnd w:id="2"/>
    </w:p>
    <w:p w14:paraId="63652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热线服务：通过热线电话为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解答技术问题。 </w:t>
      </w:r>
    </w:p>
    <w:p w14:paraId="3B094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远程服务：通过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提供的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远程系统进行远程调试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故障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排查及系统故障处理。 </w:t>
      </w:r>
    </w:p>
    <w:p w14:paraId="4B70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现场服务：商家（生产厂家）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指定的服务地点进行现场维护、调试、巡检等工作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。</w:t>
      </w:r>
    </w:p>
    <w:p w14:paraId="27B0B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维保服务期内，安排专人负责项目对接，对系统使用中的问题给出及时响应。</w:t>
      </w:r>
    </w:p>
    <w:p w14:paraId="0611D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.服务响应：</w:t>
      </w:r>
    </w:p>
    <w:p w14:paraId="6E431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小时内对维护请求予以响应。</w:t>
      </w:r>
    </w:p>
    <w:p w14:paraId="5226C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影响系统稳定运行的故障、BUG等问题，在24小时之内解决。</w:t>
      </w:r>
    </w:p>
    <w:p w14:paraId="02AB4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其它故障在24小时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内至少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解决80%，72小时内全面解除。</w:t>
      </w:r>
    </w:p>
    <w:p w14:paraId="42B73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如需进行现场维护，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商家（生产厂家）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在24小时内到达现场。</w:t>
      </w:r>
    </w:p>
    <w:p w14:paraId="2C3D0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服务内容</w:t>
      </w:r>
    </w:p>
    <w:p w14:paraId="38EA9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改正性维护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在软件使用过程中识别和纠正软件错误，改正软件缺陷。</w:t>
      </w:r>
    </w:p>
    <w:p w14:paraId="1B7A4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软件更新服务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提供保证系统正常稳定运行的系统更新服务。</w:t>
      </w:r>
    </w:p>
    <w:p w14:paraId="3E55F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优化服务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提出改进系统性能的各项建议，包括系统资源分配与效率改进建议、软件配置规划和性能优化建议等。 </w:t>
      </w:r>
    </w:p>
    <w:p w14:paraId="03A0C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.对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系统使用科室提出的关于系统使用、操作流程等问题进行解释和答复。 </w:t>
      </w:r>
    </w:p>
    <w:p w14:paraId="1F7D8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配合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系统涉及的第三方软件开发商做好相应的程序排错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接口联调、数据核对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等工作。 </w:t>
      </w:r>
    </w:p>
    <w:p w14:paraId="1A091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在用的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PASS临床药学管理系统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提供2次/年的数据维护服务。</w:t>
      </w:r>
    </w:p>
    <w:p w14:paraId="69637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在用的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合理用药信息支持系统网络版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提供1年软件使用许可及10 次/年数据维护服务。</w:t>
      </w:r>
    </w:p>
    <w:p w14:paraId="26D43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我院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在用的健康助手系统提供1年软件使用许可及2次/年的数据维护服务。</w:t>
      </w:r>
    </w:p>
    <w:p w14:paraId="35125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每月1次现场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巡检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>，如遇产品问题，停留至问题解决。</w:t>
      </w:r>
    </w:p>
    <w:p w14:paraId="5265F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u w:val="none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u w:val="none"/>
          <w:lang w:bidi="ar"/>
        </w:rPr>
        <w:t>系统清单</w:t>
      </w:r>
    </w:p>
    <w:p w14:paraId="182CC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）PASS合理用药监测系统软件 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系统版本：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合理用药监测系统V4.3，简称PASSV4.3）</w:t>
      </w:r>
    </w:p>
    <w:p w14:paraId="6F1DC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）PASS临床药学管理系统（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系统版本：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PASS临床药学管理系统V3.0，简称PASS PharmAssist V3.0）</w:t>
      </w:r>
    </w:p>
    <w:p w14:paraId="4B5AC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）PASS药师审方干预系统（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系统版本：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PASS 药师审方干预系统 V1.3，简称PASS PharmReview V1.3）</w:t>
      </w:r>
    </w:p>
    <w:p w14:paraId="36063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）合理用药信息支持系统网络版（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系统版本：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合理用药信息支持系统网络版V3.4，简称MCDEX NET V3.4）</w:t>
      </w:r>
    </w:p>
    <w:p w14:paraId="7FA6A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）美康健康助手系统（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 w:bidi="ar"/>
        </w:rPr>
        <w:t>系统版本：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eastAsia="zh-CN" w:bidi="ar"/>
        </w:rPr>
        <w:t>美康健康助手系统V2.0，简称小美健康V2.0）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bidi="ar"/>
        </w:rPr>
        <w:t xml:space="preserve"> </w:t>
      </w:r>
    </w:p>
    <w:p w14:paraId="1D3DEE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00000000"/>
    <w:rsid w:val="04EB6B7A"/>
    <w:rsid w:val="06E149EB"/>
    <w:rsid w:val="07CA07CF"/>
    <w:rsid w:val="07CC2584"/>
    <w:rsid w:val="0DA33F9D"/>
    <w:rsid w:val="172779EC"/>
    <w:rsid w:val="17EF49E0"/>
    <w:rsid w:val="195B6B41"/>
    <w:rsid w:val="29B24B81"/>
    <w:rsid w:val="417C5CE2"/>
    <w:rsid w:val="4E0F70FD"/>
    <w:rsid w:val="54BF3451"/>
    <w:rsid w:val="5EB72009"/>
    <w:rsid w:val="5FA05042"/>
    <w:rsid w:val="686A3BC2"/>
    <w:rsid w:val="6CC96BBB"/>
    <w:rsid w:val="7940170C"/>
    <w:rsid w:val="7D7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spacing w:line="240" w:lineRule="auto"/>
      <w:jc w:val="left"/>
    </w:pPr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样式 正文缩进 + 首行缩进:  2 字符"/>
    <w:basedOn w:val="2"/>
    <w:qFormat/>
    <w:uiPriority w:val="0"/>
    <w:pPr>
      <w:spacing w:line="360" w:lineRule="auto"/>
      <w:ind w:firstLine="200"/>
    </w:pPr>
    <w:rPr>
      <w:rFonts w:ascii="Arial" w:hAnsi="Arial" w:eastAsia="宋体" w:cs="Arial"/>
      <w:sz w:val="24"/>
      <w:szCs w:val="24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1006</Characters>
  <Lines>0</Lines>
  <Paragraphs>0</Paragraphs>
  <TotalTime>3</TotalTime>
  <ScaleCrop>false</ScaleCrop>
  <LinksUpToDate>false</LinksUpToDate>
  <CharactersWithSpaces>1025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2023-01-31T05:28:00Z</dcterms:created>
  <dc:creator>ASUS</dc:creator>
  <cp:lastModifiedBy>Administrator</cp:lastModifiedBy>
  <dcterms:modified xsi:type="dcterms:W3CDTF">2026-06-23T08:49:10Z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6E54760A94FF4F34A936033B19787530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