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DC" w:rsidRPr="00A64166" w:rsidRDefault="00E83CDC">
      <w:pPr>
        <w:rPr>
          <w:rFonts w:ascii="宋体" w:hAnsi="宋体"/>
          <w:sz w:val="28"/>
          <w:szCs w:val="28"/>
        </w:rPr>
      </w:pPr>
      <w:r w:rsidRPr="00A64166">
        <w:rPr>
          <w:rFonts w:ascii="宋体" w:hAnsi="宋体" w:hint="eastAsia"/>
          <w:sz w:val="28"/>
          <w:szCs w:val="28"/>
        </w:rPr>
        <w:t>四川省艾滋病抗病毒治疗管理信息系统平台</w:t>
      </w:r>
      <w:r w:rsidRPr="00A64166">
        <w:rPr>
          <w:rFonts w:ascii="宋体" w:hAnsi="宋体" w:hint="eastAsia"/>
          <w:sz w:val="28"/>
          <w:szCs w:val="28"/>
        </w:rPr>
        <w:t>于2</w:t>
      </w:r>
      <w:r w:rsidRPr="00A64166">
        <w:rPr>
          <w:rFonts w:ascii="宋体" w:hAnsi="宋体"/>
          <w:sz w:val="28"/>
          <w:szCs w:val="28"/>
        </w:rPr>
        <w:t>019年</w:t>
      </w:r>
      <w:r w:rsidRPr="00A64166">
        <w:rPr>
          <w:rFonts w:ascii="宋体" w:hAnsi="宋体" w:hint="eastAsia"/>
          <w:sz w:val="28"/>
          <w:szCs w:val="28"/>
        </w:rPr>
        <w:t>正式上线使用，2</w:t>
      </w:r>
      <w:r w:rsidRPr="00A64166">
        <w:rPr>
          <w:rFonts w:ascii="宋体" w:hAnsi="宋体"/>
          <w:sz w:val="28"/>
          <w:szCs w:val="28"/>
        </w:rPr>
        <w:t>020年</w:t>
      </w:r>
      <w:r w:rsidRPr="00A64166">
        <w:rPr>
          <w:rFonts w:ascii="宋体" w:hAnsi="宋体" w:hint="eastAsia"/>
          <w:sz w:val="28"/>
          <w:szCs w:val="28"/>
        </w:rPr>
        <w:t>1</w:t>
      </w:r>
      <w:r w:rsidRPr="00A64166">
        <w:rPr>
          <w:rFonts w:ascii="宋体" w:hAnsi="宋体"/>
          <w:sz w:val="28"/>
          <w:szCs w:val="28"/>
        </w:rPr>
        <w:t>1月完成</w:t>
      </w:r>
      <w:r w:rsidR="00E879F8" w:rsidRPr="00A64166">
        <w:rPr>
          <w:rFonts w:ascii="宋体" w:hAnsi="宋体"/>
          <w:sz w:val="28"/>
          <w:szCs w:val="28"/>
        </w:rPr>
        <w:t>系统</w:t>
      </w:r>
      <w:r w:rsidRPr="00A64166">
        <w:rPr>
          <w:rFonts w:ascii="宋体" w:hAnsi="宋体"/>
          <w:sz w:val="28"/>
          <w:szCs w:val="28"/>
        </w:rPr>
        <w:t>验收，目前已过系统的质保期。</w:t>
      </w:r>
    </w:p>
    <w:p w:rsidR="00E83CDC" w:rsidRPr="00A64166" w:rsidRDefault="00E83CDC">
      <w:pPr>
        <w:rPr>
          <w:rFonts w:ascii="宋体" w:hAnsi="宋体" w:cs="宋体"/>
          <w:sz w:val="28"/>
          <w:szCs w:val="28"/>
        </w:rPr>
      </w:pPr>
      <w:r w:rsidRPr="00A64166">
        <w:rPr>
          <w:rFonts w:ascii="宋体" w:hAnsi="宋体" w:hint="eastAsia"/>
          <w:sz w:val="28"/>
          <w:szCs w:val="28"/>
        </w:rPr>
        <w:t>四川省艾滋病抗病毒治疗管理信息系统平台（</w:t>
      </w:r>
      <w:r w:rsidRPr="00A64166">
        <w:rPr>
          <w:rFonts w:ascii="宋体" w:hAnsi="宋体" w:cs="宋体" w:hint="eastAsia"/>
          <w:sz w:val="28"/>
          <w:szCs w:val="28"/>
        </w:rPr>
        <w:t>V</w:t>
      </w:r>
      <w:r w:rsidRPr="00A64166">
        <w:rPr>
          <w:rFonts w:ascii="宋体" w:hAnsi="宋体" w:cs="宋体"/>
          <w:sz w:val="28"/>
          <w:szCs w:val="28"/>
        </w:rPr>
        <w:t>4.3版本</w:t>
      </w:r>
      <w:r w:rsidRPr="00A64166">
        <w:rPr>
          <w:rFonts w:ascii="宋体" w:hAnsi="宋体" w:hint="eastAsia"/>
          <w:sz w:val="28"/>
          <w:szCs w:val="28"/>
        </w:rPr>
        <w:t>）</w:t>
      </w:r>
      <w:r w:rsidR="00A64166" w:rsidRPr="00A64166">
        <w:rPr>
          <w:rFonts w:ascii="宋体" w:hAnsi="宋体" w:hint="eastAsia"/>
          <w:sz w:val="28"/>
          <w:szCs w:val="28"/>
        </w:rPr>
        <w:t>主要</w:t>
      </w:r>
      <w:r w:rsidRPr="00A64166">
        <w:rPr>
          <w:rFonts w:ascii="宋体" w:hAnsi="宋体" w:hint="eastAsia"/>
          <w:sz w:val="28"/>
          <w:szCs w:val="28"/>
        </w:rPr>
        <w:t>包括</w:t>
      </w:r>
      <w:r w:rsidR="00E879F8" w:rsidRPr="00A64166">
        <w:rPr>
          <w:rFonts w:ascii="宋体" w:hAnsi="宋体" w:hint="eastAsia"/>
          <w:sz w:val="28"/>
          <w:szCs w:val="28"/>
        </w:rPr>
        <w:t>以下功能模块</w:t>
      </w:r>
      <w:r w:rsidRPr="00A64166">
        <w:rPr>
          <w:rFonts w:ascii="宋体" w:hAnsi="宋体" w:cs="宋体" w:hint="eastAsia"/>
          <w:sz w:val="28"/>
          <w:szCs w:val="28"/>
        </w:rPr>
        <w:t>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1"/>
        <w:gridCol w:w="1417"/>
        <w:gridCol w:w="5114"/>
        <w:gridCol w:w="457"/>
        <w:gridCol w:w="457"/>
      </w:tblGrid>
      <w:tr w:rsidR="00E879F8" w:rsidRPr="00442F60" w:rsidTr="00AA05F1">
        <w:trPr>
          <w:trHeight w:val="766"/>
          <w:jc w:val="center"/>
        </w:trPr>
        <w:tc>
          <w:tcPr>
            <w:tcW w:w="507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功能名称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AA05F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功能详细</w:t>
            </w:r>
            <w:r w:rsidR="00AA05F1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E879F8" w:rsidRPr="00442F60" w:rsidTr="00AA05F1">
        <w:trPr>
          <w:jc w:val="center"/>
        </w:trPr>
        <w:tc>
          <w:tcPr>
            <w:tcW w:w="507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病人个案查询模块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根据治疗编码查询患者的详细检测数据，包括VL（病毒载量）、CD4免疫细胞、耐药性等指标数据，以趋势图、折线图进行显示。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jc w:val="center"/>
        </w:trPr>
        <w:tc>
          <w:tcPr>
            <w:tcW w:w="507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治疗指标管理模块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快速计算全省抗病毒治疗</w:t>
            </w:r>
            <w:proofErr w:type="gramStart"/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点指标</w:t>
            </w:r>
            <w:proofErr w:type="gramEnd"/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数据，实现以下18项数据指标（脱失再入组比例、新入组治疗人数、CD4免疫细胞检测比例、VL（病毒载量）检测比例、VL（病毒载量）低于检测下限比例、VL（病毒载量）小于1000比例、治疗成功率、抗病毒治疗比例、SMZ使用比例、</w:t>
            </w:r>
            <w:proofErr w:type="gramStart"/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双感治疗</w:t>
            </w:r>
            <w:proofErr w:type="gramEnd"/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比例、一年队列保持率、基线CD4大于500比例、累计病死率、累计脱失率、累计耐药率、当年病死率、当年脱失率、当年耐药率）的汇总结果；按不同人群统计，按不同时间段统计，分区域统计，历史数据统计汇总；并且指标数据能够实现横向、纵向对比。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jc w:val="center"/>
        </w:trPr>
        <w:tc>
          <w:tcPr>
            <w:tcW w:w="507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数据统计管理模块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根据用户选择条件进行多维度查询，快速计算各地区、各类人群、各治疗点的指标数据，得出汇总结果。病人列表数据实现穿透显示。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0B46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trHeight w:val="696"/>
          <w:jc w:val="center"/>
        </w:trPr>
        <w:tc>
          <w:tcPr>
            <w:tcW w:w="507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换药审批管理模块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医生可以根据患者治疗状况进行二线药物更换申请，审批人员收到换药申请进行审批，完成电子审批流程。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jc w:val="center"/>
        </w:trPr>
        <w:tc>
          <w:tcPr>
            <w:tcW w:w="507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数据变更申请和审批模块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治疗数据录入有误时需要进行数据变更的电子流程申请，审批人员收到数据变更申请进行审批确认后，才能进行数据更改。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jc w:val="center"/>
        </w:trPr>
        <w:tc>
          <w:tcPr>
            <w:tcW w:w="507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通知公告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系统支持电脑和手机APP接收查看通知、公告，省级和州市级管理部门能通过系统向下级用户发通知公告，并能统计出阅读过和处理的情况，在各个终端上附件文档能够预览查看。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trHeight w:val="828"/>
          <w:jc w:val="center"/>
        </w:trPr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即时通信</w:t>
            </w:r>
          </w:p>
        </w:tc>
        <w:tc>
          <w:tcPr>
            <w:tcW w:w="3086" w:type="pct"/>
            <w:tcBorders>
              <w:bottom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系统支持在线即时通信功能，方便用户进行实时在线交流，用户通过电脑和手机APP即时发送文字/图片信息、发送文件，</w:t>
            </w:r>
            <w:proofErr w:type="gramStart"/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建立群聊功能</w:t>
            </w:r>
            <w:proofErr w:type="gramEnd"/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，实现手机APP、电脑消息同步。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trHeight w:val="330"/>
          <w:jc w:val="center"/>
        </w:trPr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客户端登陆</w:t>
            </w:r>
          </w:p>
        </w:tc>
        <w:tc>
          <w:tcPr>
            <w:tcW w:w="3086" w:type="pct"/>
            <w:tcBorders>
              <w:top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系统采用客户端登录方式，操作用户电脑登陆系统需要用客户端程序，同时用手机APP进行扫描验证通过才能登陆访问，客户端程序支持自动更新升级。</w:t>
            </w:r>
          </w:p>
        </w:tc>
        <w:tc>
          <w:tcPr>
            <w:tcW w:w="276" w:type="pct"/>
            <w:tcBorders>
              <w:top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trHeight w:val="480"/>
          <w:jc w:val="center"/>
        </w:trPr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支持在线打印</w:t>
            </w:r>
          </w:p>
        </w:tc>
        <w:tc>
          <w:tcPr>
            <w:tcW w:w="3086" w:type="pct"/>
            <w:tcBorders>
              <w:bottom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系统支持在线打印多种检测报告，按照医院申请表、检测结果报告样式进行打印。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trHeight w:val="180"/>
          <w:jc w:val="center"/>
        </w:trPr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通讯录</w:t>
            </w:r>
          </w:p>
        </w:tc>
        <w:tc>
          <w:tcPr>
            <w:tcW w:w="3086" w:type="pct"/>
            <w:tcBorders>
              <w:top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提供安全可靠的单位、部门、操作用户通讯录。</w:t>
            </w:r>
          </w:p>
        </w:tc>
        <w:tc>
          <w:tcPr>
            <w:tcW w:w="276" w:type="pct"/>
            <w:tcBorders>
              <w:top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</w:tcBorders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trHeight w:val="713"/>
          <w:jc w:val="center"/>
        </w:trPr>
        <w:tc>
          <w:tcPr>
            <w:tcW w:w="507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短信功能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系统支持短信找回密码功能。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jc w:val="center"/>
        </w:trPr>
        <w:tc>
          <w:tcPr>
            <w:tcW w:w="507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hint="eastAsia"/>
                <w:sz w:val="24"/>
                <w:szCs w:val="24"/>
                <w:lang w:bidi="lo-LA"/>
              </w:rPr>
              <w:t>用户管理、角色、权限分配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hint="eastAsia"/>
                <w:sz w:val="24"/>
                <w:szCs w:val="24"/>
                <w:lang w:bidi="lo-LA"/>
              </w:rPr>
              <w:t>软件系统按照省、市（州）、县、乡镇对操作用户进行授权，各级用户按照权限、角色进行数据访问和业务的处理。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jc w:val="center"/>
        </w:trPr>
        <w:tc>
          <w:tcPr>
            <w:tcW w:w="507" w:type="pct"/>
            <w:vAlign w:val="center"/>
          </w:tcPr>
          <w:p w:rsidR="00E879F8" w:rsidRPr="00E879F8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hint="eastAsia"/>
                <w:sz w:val="24"/>
                <w:szCs w:val="24"/>
                <w:lang w:bidi="lo-LA"/>
              </w:rPr>
              <w:t>系统自动预警提示、处理记录功能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hint="eastAsia"/>
                <w:sz w:val="24"/>
                <w:szCs w:val="24"/>
                <w:lang w:bidi="lo-LA"/>
              </w:rPr>
              <w:t>系统能够实时、直观为医生用户提供治疗指标异常的病人信息，按照不同等级预警、显示相应病人列表，并对预警项是否完成处理进行记录、填写。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jc w:val="center"/>
        </w:trPr>
        <w:tc>
          <w:tcPr>
            <w:tcW w:w="507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hint="eastAsia"/>
                <w:sz w:val="24"/>
                <w:szCs w:val="24"/>
                <w:lang w:bidi="lo-LA"/>
              </w:rPr>
              <w:t>手机APP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 w:rsidRPr="00442F60">
              <w:rPr>
                <w:rFonts w:asciiTheme="minorEastAsia" w:hAnsiTheme="minorEastAsia" w:hint="eastAsia"/>
                <w:sz w:val="24"/>
                <w:szCs w:val="24"/>
                <w:lang w:bidi="lo-LA"/>
              </w:rPr>
              <w:t>提供安卓手机</w:t>
            </w:r>
            <w:proofErr w:type="gramEnd"/>
            <w:r w:rsidRPr="00442F60">
              <w:rPr>
                <w:rFonts w:asciiTheme="minorEastAsia" w:hAnsiTheme="minorEastAsia" w:hint="eastAsia"/>
                <w:sz w:val="24"/>
                <w:szCs w:val="24"/>
                <w:lang w:bidi="lo-LA"/>
              </w:rPr>
              <w:t>APP应用程序，支持目前主流</w:t>
            </w:r>
            <w:proofErr w:type="gramStart"/>
            <w:r w:rsidRPr="00442F60">
              <w:rPr>
                <w:rFonts w:asciiTheme="minorEastAsia" w:hAnsiTheme="minorEastAsia" w:hint="eastAsia"/>
                <w:sz w:val="24"/>
                <w:szCs w:val="24"/>
                <w:lang w:bidi="lo-LA"/>
              </w:rPr>
              <w:t>安卓系统</w:t>
            </w:r>
            <w:proofErr w:type="gramEnd"/>
            <w:r w:rsidRPr="00442F60">
              <w:rPr>
                <w:rFonts w:asciiTheme="minorEastAsia" w:hAnsiTheme="minorEastAsia" w:hint="eastAsia"/>
                <w:sz w:val="24"/>
                <w:szCs w:val="24"/>
                <w:lang w:bidi="lo-LA"/>
              </w:rPr>
              <w:t>手机安装使用。APP程序提供用户注册，管理员后台审核认证通过。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  <w:tr w:rsidR="00E879F8" w:rsidRPr="00442F60" w:rsidTr="00AA05F1">
        <w:trPr>
          <w:jc w:val="center"/>
        </w:trPr>
        <w:tc>
          <w:tcPr>
            <w:tcW w:w="507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55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hint="eastAsia"/>
                <w:sz w:val="24"/>
                <w:szCs w:val="24"/>
                <w:lang w:bidi="lo-LA"/>
              </w:rPr>
              <w:t>四川治疗指标数据GIS地图显示</w:t>
            </w:r>
          </w:p>
        </w:tc>
        <w:tc>
          <w:tcPr>
            <w:tcW w:w="308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hint="eastAsia"/>
                <w:sz w:val="24"/>
                <w:szCs w:val="24"/>
                <w:lang w:bidi="lo-LA"/>
              </w:rPr>
              <w:t>系统提供四川省艾滋病抗病毒治疗指标数据GIS地图显示功能，按照省、市（州）、县三级区域进行展示。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E879F8" w:rsidRPr="00442F60" w:rsidRDefault="00E879F8" w:rsidP="00E879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42F60"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</w:tr>
    </w:tbl>
    <w:p w:rsidR="00E83CDC" w:rsidRPr="00E879F8" w:rsidRDefault="00E83CDC">
      <w:pPr>
        <w:rPr>
          <w:rFonts w:hint="eastAsia"/>
          <w:sz w:val="24"/>
          <w:szCs w:val="24"/>
        </w:rPr>
      </w:pPr>
    </w:p>
    <w:p w:rsidR="00E83CDC" w:rsidRDefault="00E879F8">
      <w:pPr>
        <w:rPr>
          <w:sz w:val="28"/>
          <w:szCs w:val="24"/>
        </w:rPr>
      </w:pPr>
      <w:r w:rsidRPr="00A64166">
        <w:rPr>
          <w:rFonts w:ascii="宋体" w:hAnsi="宋体" w:hint="eastAsia"/>
          <w:sz w:val="28"/>
          <w:szCs w:val="24"/>
        </w:rPr>
        <w:t>四川省艾滋病抗病毒治疗管理信息系统平台</w:t>
      </w:r>
      <w:r w:rsidRPr="00A64166">
        <w:rPr>
          <w:rFonts w:ascii="宋体" w:hAnsi="宋体" w:hint="eastAsia"/>
          <w:sz w:val="28"/>
          <w:szCs w:val="24"/>
        </w:rPr>
        <w:t>为四川全省1</w:t>
      </w:r>
      <w:r w:rsidRPr="00A64166">
        <w:rPr>
          <w:rFonts w:ascii="宋体" w:hAnsi="宋体"/>
          <w:sz w:val="28"/>
          <w:szCs w:val="24"/>
        </w:rPr>
        <w:t>000多个治疗点提供</w:t>
      </w:r>
      <w:r w:rsidR="00A64166" w:rsidRPr="00A64166">
        <w:rPr>
          <w:rFonts w:ascii="宋体" w:hAnsi="宋体"/>
          <w:sz w:val="28"/>
          <w:szCs w:val="24"/>
        </w:rPr>
        <w:t>系统服务，</w:t>
      </w:r>
      <w:r w:rsidRPr="00A64166">
        <w:rPr>
          <w:sz w:val="28"/>
          <w:szCs w:val="24"/>
        </w:rPr>
        <w:t>为了保障</w:t>
      </w:r>
      <w:r w:rsidR="00E83CDC" w:rsidRPr="00A64166">
        <w:rPr>
          <w:sz w:val="28"/>
          <w:szCs w:val="24"/>
        </w:rPr>
        <w:t>系统</w:t>
      </w:r>
      <w:r w:rsidR="00A64166" w:rsidRPr="00A64166">
        <w:rPr>
          <w:sz w:val="28"/>
          <w:szCs w:val="24"/>
        </w:rPr>
        <w:t>正常运行，</w:t>
      </w:r>
      <w:r w:rsidRPr="00A64166">
        <w:rPr>
          <w:sz w:val="28"/>
          <w:szCs w:val="24"/>
        </w:rPr>
        <w:t>在</w:t>
      </w:r>
      <w:r w:rsidR="00E83CDC" w:rsidRPr="00A64166">
        <w:rPr>
          <w:sz w:val="28"/>
          <w:szCs w:val="24"/>
        </w:rPr>
        <w:t>使用过程中需要进行以下日常维护工作：</w:t>
      </w:r>
    </w:p>
    <w:p w:rsidR="00862279" w:rsidRPr="00A64166" w:rsidRDefault="00A64166" w:rsidP="00A64166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、</w:t>
      </w:r>
      <w:r w:rsidR="00862279" w:rsidRPr="00A64166">
        <w:rPr>
          <w:rFonts w:hint="eastAsia"/>
          <w:sz w:val="28"/>
          <w:szCs w:val="24"/>
        </w:rPr>
        <w:t>每个月国家数据整理、校正，导入系统。</w:t>
      </w:r>
    </w:p>
    <w:p w:rsidR="00A64166" w:rsidRPr="00A64166" w:rsidRDefault="00A64166" w:rsidP="00A64166">
      <w:pPr>
        <w:rPr>
          <w:rFonts w:hint="eastAsia"/>
          <w:sz w:val="28"/>
          <w:szCs w:val="24"/>
        </w:rPr>
      </w:pPr>
      <w:r>
        <w:rPr>
          <w:sz w:val="28"/>
          <w:szCs w:val="24"/>
        </w:rPr>
        <w:t>2</w:t>
      </w:r>
      <w:r>
        <w:rPr>
          <w:sz w:val="28"/>
          <w:szCs w:val="24"/>
        </w:rPr>
        <w:t>、</w:t>
      </w:r>
      <w:r w:rsidRPr="00A64166">
        <w:rPr>
          <w:sz w:val="28"/>
          <w:szCs w:val="24"/>
        </w:rPr>
        <w:t>配合医院网络安全</w:t>
      </w:r>
      <w:r w:rsidR="00766A52">
        <w:rPr>
          <w:sz w:val="28"/>
          <w:szCs w:val="24"/>
        </w:rPr>
        <w:t>防护工作</w:t>
      </w:r>
      <w:r w:rsidRPr="00A64166">
        <w:rPr>
          <w:sz w:val="28"/>
          <w:szCs w:val="24"/>
        </w:rPr>
        <w:t>，进行系统调整。</w:t>
      </w:r>
    </w:p>
    <w:p w:rsidR="00862279" w:rsidRDefault="00A64166" w:rsidP="00A64166">
      <w:pPr>
        <w:rPr>
          <w:sz w:val="28"/>
          <w:szCs w:val="24"/>
        </w:rPr>
      </w:pPr>
      <w:r>
        <w:rPr>
          <w:sz w:val="28"/>
          <w:szCs w:val="24"/>
        </w:rPr>
        <w:t>3</w:t>
      </w:r>
      <w:r w:rsidR="00862279" w:rsidRPr="00A64166">
        <w:rPr>
          <w:rFonts w:hint="eastAsia"/>
          <w:sz w:val="28"/>
          <w:szCs w:val="24"/>
        </w:rPr>
        <w:t>、治疗指标、计算方法调整。</w:t>
      </w:r>
    </w:p>
    <w:p w:rsidR="00A64166" w:rsidRPr="00A64166" w:rsidRDefault="00A64166" w:rsidP="00A64166"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4</w:t>
      </w:r>
      <w:r>
        <w:rPr>
          <w:rFonts w:hint="eastAsia"/>
          <w:sz w:val="28"/>
          <w:szCs w:val="24"/>
        </w:rPr>
        <w:t>、配合四川艾滋病管理办公室异常数据的排查、调整。</w:t>
      </w:r>
    </w:p>
    <w:p w:rsidR="003E01A9" w:rsidRDefault="00A64166" w:rsidP="00A64166">
      <w:pPr>
        <w:rPr>
          <w:sz w:val="28"/>
          <w:szCs w:val="24"/>
        </w:rPr>
      </w:pPr>
      <w:r>
        <w:rPr>
          <w:sz w:val="28"/>
          <w:szCs w:val="24"/>
        </w:rPr>
        <w:t>5</w:t>
      </w:r>
      <w:r w:rsidR="00862279" w:rsidRPr="00A64166">
        <w:rPr>
          <w:rFonts w:hint="eastAsia"/>
          <w:sz w:val="28"/>
          <w:szCs w:val="24"/>
        </w:rPr>
        <w:t>、各个治疗</w:t>
      </w:r>
      <w:proofErr w:type="gramStart"/>
      <w:r w:rsidR="00862279" w:rsidRPr="00A64166">
        <w:rPr>
          <w:rFonts w:hint="eastAsia"/>
          <w:sz w:val="28"/>
          <w:szCs w:val="24"/>
        </w:rPr>
        <w:t>点操作</w:t>
      </w:r>
      <w:proofErr w:type="gramEnd"/>
      <w:r w:rsidR="00862279" w:rsidRPr="00A64166">
        <w:rPr>
          <w:rFonts w:hint="eastAsia"/>
          <w:sz w:val="28"/>
          <w:szCs w:val="24"/>
        </w:rPr>
        <w:t>用户</w:t>
      </w:r>
      <w:r w:rsidRPr="00A64166">
        <w:rPr>
          <w:rFonts w:hint="eastAsia"/>
          <w:sz w:val="28"/>
          <w:szCs w:val="24"/>
        </w:rPr>
        <w:t>日常</w:t>
      </w:r>
      <w:r w:rsidR="00862279" w:rsidRPr="00A64166">
        <w:rPr>
          <w:rFonts w:hint="eastAsia"/>
          <w:sz w:val="28"/>
          <w:szCs w:val="24"/>
        </w:rPr>
        <w:t>问题处理。</w:t>
      </w:r>
    </w:p>
    <w:p w:rsidR="00766A52" w:rsidRPr="00766A52" w:rsidRDefault="00766A52" w:rsidP="00766A52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6</w:t>
      </w:r>
      <w:r>
        <w:rPr>
          <w:rFonts w:hint="eastAsia"/>
          <w:sz w:val="28"/>
          <w:szCs w:val="24"/>
        </w:rPr>
        <w:t>、</w:t>
      </w:r>
      <w:r w:rsidRPr="00766A52">
        <w:rPr>
          <w:rFonts w:hint="eastAsia"/>
          <w:sz w:val="28"/>
          <w:szCs w:val="24"/>
        </w:rPr>
        <w:t>每月系统的运行状况</w:t>
      </w:r>
      <w:r w:rsidRPr="00766A52">
        <w:rPr>
          <w:rFonts w:hint="eastAsia"/>
          <w:sz w:val="28"/>
          <w:szCs w:val="24"/>
        </w:rPr>
        <w:t>检测</w:t>
      </w:r>
      <w:r w:rsidRPr="00766A52">
        <w:rPr>
          <w:rFonts w:hint="eastAsia"/>
          <w:sz w:val="28"/>
          <w:szCs w:val="24"/>
        </w:rPr>
        <w:t>，包括服务器的运行状态、业务数据的保存和备份情况。</w:t>
      </w:r>
      <w:bookmarkStart w:id="0" w:name="_GoBack"/>
      <w:bookmarkEnd w:id="0"/>
    </w:p>
    <w:p w:rsidR="00766A52" w:rsidRPr="00766A52" w:rsidRDefault="00766A52" w:rsidP="00A64166">
      <w:pPr>
        <w:rPr>
          <w:rFonts w:hint="eastAsia"/>
          <w:sz w:val="28"/>
          <w:szCs w:val="24"/>
        </w:rPr>
      </w:pPr>
    </w:p>
    <w:sectPr w:rsidR="00766A52" w:rsidRPr="0076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2B2B"/>
    <w:multiLevelType w:val="hybridMultilevel"/>
    <w:tmpl w:val="AE662CB2"/>
    <w:lvl w:ilvl="0" w:tplc="22A6A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6B"/>
    <w:rsid w:val="003E01A9"/>
    <w:rsid w:val="007434A0"/>
    <w:rsid w:val="00766A52"/>
    <w:rsid w:val="00862279"/>
    <w:rsid w:val="00A64166"/>
    <w:rsid w:val="00AA05F1"/>
    <w:rsid w:val="00E83CDC"/>
    <w:rsid w:val="00E879F8"/>
    <w:rsid w:val="00E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F1CA3-1900-4CC1-A39B-B2E34491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1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aidoon</dc:creator>
  <cp:keywords/>
  <dc:description/>
  <cp:lastModifiedBy>aidoon</cp:lastModifiedBy>
  <cp:revision>6</cp:revision>
  <dcterms:created xsi:type="dcterms:W3CDTF">2022-08-04T01:24:00Z</dcterms:created>
  <dcterms:modified xsi:type="dcterms:W3CDTF">2022-08-04T02:21:00Z</dcterms:modified>
</cp:coreProperties>
</file>